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690" w:before="0" w:after="240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272727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72727"/>
          <w:kern w:val="2"/>
          <w:sz w:val="28"/>
          <w:szCs w:val="28"/>
          <w:lang w:eastAsia="ru-RU"/>
        </w:rPr>
        <w:t>Изменился порядок выплат на ребенка из маткапитала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272727"/>
          <w:sz w:val="28"/>
          <w:szCs w:val="28"/>
        </w:rPr>
      </w:pPr>
      <w:r>
        <w:rPr>
          <w:color w:val="272727"/>
          <w:sz w:val="28"/>
          <w:szCs w:val="28"/>
        </w:rPr>
        <w:t>Ежемесячные выплаты из материнского капитала на детей до трех лет с июня 2023 года будут перечислять в единый день: 5-го числа они будут приходить за предыдущий месяц.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272727"/>
          <w:sz w:val="28"/>
          <w:szCs w:val="28"/>
        </w:rPr>
      </w:pPr>
      <w:r>
        <w:rPr>
          <w:color w:val="272727"/>
          <w:sz w:val="28"/>
          <w:szCs w:val="28"/>
        </w:rPr>
        <w:t xml:space="preserve">Переход к единому дню зачисления средств произойдет автоматически, </w:t>
      </w:r>
      <w:r>
        <w:rPr>
          <w:color w:val="212121"/>
          <w:sz w:val="28"/>
          <w:szCs w:val="28"/>
          <w:shd w:fill="FFFFFF" w:val="clear"/>
        </w:rPr>
        <w:t>получателям обращаться в СФР не требуется.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272727"/>
          <w:sz w:val="28"/>
          <w:szCs w:val="28"/>
        </w:rPr>
      </w:pPr>
      <w:r>
        <w:rPr>
          <w:color w:val="272727"/>
          <w:sz w:val="28"/>
          <w:szCs w:val="28"/>
        </w:rPr>
        <w:t xml:space="preserve">Право на ежемесячные средства из материнского капитала имеют семьи, чей доход меньше двух прожиточных минимумов на душу населения в регионе. </w:t>
      </w:r>
      <w:r>
        <w:rPr>
          <w:color w:val="212121"/>
          <w:sz w:val="28"/>
          <w:szCs w:val="28"/>
          <w:shd w:fill="FFFFFF" w:val="clear"/>
        </w:rPr>
        <w:t>При расчете дохода учитываются зарплаты, выплаты по больничным листам, субсидии, стипендии, пенсии и социальные выплаты.</w:t>
      </w:r>
      <w:r>
        <w:rPr>
          <w:color w:val="272727"/>
          <w:sz w:val="28"/>
          <w:szCs w:val="28"/>
        </w:rPr>
        <w:t xml:space="preserve"> Сумма ежемесячной выплаты равна прожиточному минимуму ребенка в регионе.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12121"/>
          <w:sz w:val="28"/>
          <w:szCs w:val="28"/>
          <w:shd w:fill="FFFFFF" w:val="clear"/>
        </w:rPr>
        <w:t>До 2023 года оформить выплату можно было только на второго ребенка. С введением единого пособия, с 1 января 2023 года, ежемесячную выплату из средств маткапитала можно оформить на каждого малыша в возрасте до 3 лет, вне очередности рождения. Подать заявление можно на портале Госуслуг.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12121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1212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12121"/>
          <w:sz w:val="28"/>
          <w:szCs w:val="28"/>
          <w:shd w:fill="FFFFFF" w:val="clear"/>
        </w:rPr>
        <w:t xml:space="preserve">Помощник прокурора Курского района                                     </w:t>
      </w:r>
      <w:bookmarkStart w:id="0" w:name="_GoBack"/>
      <w:bookmarkEnd w:id="0"/>
      <w:r>
        <w:rPr>
          <w:rFonts w:cs="Times New Roman" w:ascii="Times New Roman" w:hAnsi="Times New Roman"/>
          <w:color w:val="212121"/>
          <w:sz w:val="28"/>
          <w:szCs w:val="28"/>
          <w:shd w:fill="FFFFFF" w:val="clear"/>
        </w:rPr>
        <w:t xml:space="preserve"> Н.В. Деренкова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12121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1543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LibreOffice/7.1.5.2$Windows_X86_64 LibreOffice_project/85f04e9f809797b8199d13c421bd8a2b025d52b5</Application>
  <AppVersion>15.0000</AppVersion>
  <Pages>1</Pages>
  <Words>142</Words>
  <Characters>858</Characters>
  <CharactersWithSpaces>1032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2023-06-12T20:00:00Z</dcterms:created>
  <dc:creator>User</dc:creator>
  <dc:description/>
  <dc:language>ru-RU</dc:language>
  <cp:lastModifiedBy/>
  <dcterms:modified xsi:type="dcterms:W3CDTF">2023-06-15T11:55:02Z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