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0A" w:rsidRPr="002C3894" w:rsidRDefault="0089520A" w:rsidP="0089520A">
      <w:pPr>
        <w:pStyle w:val="a3"/>
        <w:shd w:val="clear" w:color="auto" w:fill="FFFFFF"/>
        <w:spacing w:before="0" w:beforeAutospacing="0" w:after="0" w:afterAutospacing="0"/>
        <w:jc w:val="both"/>
        <w:rPr>
          <w:b/>
          <w:color w:val="000000"/>
          <w:sz w:val="28"/>
          <w:szCs w:val="28"/>
          <w:shd w:val="clear" w:color="auto" w:fill="FFFFFF"/>
        </w:rPr>
      </w:pPr>
      <w:r w:rsidRPr="002C3894">
        <w:rPr>
          <w:b/>
          <w:color w:val="000000"/>
          <w:sz w:val="28"/>
          <w:szCs w:val="28"/>
          <w:shd w:val="clear" w:color="auto" w:fill="FFFFFF"/>
        </w:rPr>
        <w:t>Возможен ли перевод работника на другую работу без его согласия.</w:t>
      </w:r>
    </w:p>
    <w:p w:rsidR="0089520A" w:rsidRDefault="0089520A" w:rsidP="0089520A">
      <w:pPr>
        <w:pStyle w:val="a3"/>
        <w:shd w:val="clear" w:color="auto" w:fill="FFFFFF"/>
        <w:spacing w:before="0" w:beforeAutospacing="0" w:after="0" w:afterAutospacing="0"/>
        <w:jc w:val="both"/>
        <w:rPr>
          <w:color w:val="000000"/>
          <w:sz w:val="28"/>
          <w:szCs w:val="28"/>
          <w:shd w:val="clear" w:color="auto" w:fill="FFFFFF"/>
        </w:rPr>
      </w:pPr>
    </w:p>
    <w:p w:rsidR="0089520A" w:rsidRPr="002C3894" w:rsidRDefault="0089520A" w:rsidP="0089520A">
      <w:pPr>
        <w:pStyle w:val="a3"/>
        <w:shd w:val="clear" w:color="auto" w:fill="FFFFFF"/>
        <w:spacing w:before="0" w:beforeAutospacing="0" w:after="0" w:afterAutospacing="0"/>
        <w:ind w:firstLine="709"/>
        <w:jc w:val="both"/>
        <w:rPr>
          <w:color w:val="000000"/>
          <w:sz w:val="28"/>
          <w:szCs w:val="28"/>
          <w:shd w:val="clear" w:color="auto" w:fill="FFFFFF"/>
        </w:rPr>
      </w:pPr>
      <w:r w:rsidRPr="002C3894">
        <w:rPr>
          <w:color w:val="000000"/>
          <w:sz w:val="28"/>
          <w:szCs w:val="28"/>
          <w:shd w:val="clear" w:color="auto" w:fill="FFFFFF"/>
        </w:rPr>
        <w:t>В соответствии с положениями ст. 72.1 Трудового кодекса РФ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при продолжении работы у того же работодателя, а также перевод на работу в </w:t>
      </w:r>
      <w:hyperlink r:id="rId4" w:anchor="dst100256" w:history="1">
        <w:r w:rsidRPr="002C3894">
          <w:rPr>
            <w:rStyle w:val="a4"/>
            <w:color w:val="1A0DAB"/>
            <w:sz w:val="28"/>
            <w:szCs w:val="28"/>
            <w:u w:val="none"/>
            <w:shd w:val="clear" w:color="auto" w:fill="FFFFFF"/>
          </w:rPr>
          <w:t>другую местность</w:t>
        </w:r>
      </w:hyperlink>
      <w:r w:rsidRPr="002C3894">
        <w:rPr>
          <w:color w:val="000000"/>
          <w:sz w:val="28"/>
          <w:szCs w:val="28"/>
          <w:shd w:val="clear" w:color="auto" w:fill="FFFFFF"/>
        </w:rPr>
        <w:t xml:space="preserve"> вместе с работодателем. </w:t>
      </w:r>
    </w:p>
    <w:p w:rsidR="0089520A" w:rsidRPr="0089520A" w:rsidRDefault="0089520A" w:rsidP="0089520A">
      <w:pPr>
        <w:ind w:firstLine="709"/>
        <w:rPr>
          <w:rFonts w:ascii="Times New Roman" w:hAnsi="Times New Roman" w:cs="Times New Roman"/>
          <w:sz w:val="28"/>
          <w:szCs w:val="28"/>
          <w:shd w:val="clear" w:color="auto" w:fill="EAEAEA"/>
          <w:lang w:eastAsia="ru-RU"/>
        </w:rPr>
      </w:pPr>
      <w:r w:rsidRPr="0089520A">
        <w:rPr>
          <w:rFonts w:ascii="Times New Roman" w:hAnsi="Times New Roman" w:cs="Times New Roman"/>
          <w:sz w:val="28"/>
          <w:szCs w:val="28"/>
          <w:shd w:val="clear" w:color="auto" w:fill="EAEAEA"/>
          <w:lang w:eastAsia="ru-RU"/>
        </w:rPr>
        <w:t>Перевод на другую работу допускается только с письменного согласия работника, за исключением некоторых случаев. В частности,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89520A" w:rsidRPr="0089520A" w:rsidRDefault="0089520A" w:rsidP="0089520A">
      <w:pPr>
        <w:ind w:firstLine="709"/>
        <w:rPr>
          <w:rFonts w:ascii="Times New Roman" w:hAnsi="Times New Roman" w:cs="Times New Roman"/>
          <w:sz w:val="28"/>
          <w:szCs w:val="28"/>
          <w:shd w:val="clear" w:color="auto" w:fill="EAEAEA"/>
          <w:lang w:eastAsia="ru-RU"/>
        </w:rPr>
      </w:pPr>
      <w:r w:rsidRPr="0089520A">
        <w:rPr>
          <w:rFonts w:ascii="Times New Roman" w:hAnsi="Times New Roman" w:cs="Times New Roman"/>
          <w:sz w:val="28"/>
          <w:szCs w:val="28"/>
          <w:shd w:val="clear" w:color="auto" w:fill="EAEAEA"/>
          <w:lang w:eastAsia="ru-RU"/>
        </w:rPr>
        <w:t xml:space="preserve"> —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(ч. 2 ст. 72.2 ТК РФ);</w:t>
      </w:r>
    </w:p>
    <w:p w:rsidR="0089520A" w:rsidRPr="0089520A" w:rsidRDefault="0089520A" w:rsidP="0089520A">
      <w:pPr>
        <w:ind w:firstLine="709"/>
        <w:rPr>
          <w:rFonts w:ascii="Times New Roman" w:hAnsi="Times New Roman" w:cs="Times New Roman"/>
          <w:sz w:val="28"/>
          <w:szCs w:val="28"/>
          <w:lang w:eastAsia="ru-RU"/>
        </w:rPr>
      </w:pPr>
      <w:r w:rsidRPr="0089520A">
        <w:rPr>
          <w:rFonts w:ascii="Times New Roman" w:hAnsi="Times New Roman" w:cs="Times New Roman"/>
          <w:sz w:val="28"/>
          <w:szCs w:val="28"/>
          <w:shd w:val="clear" w:color="auto" w:fill="EAEAEA"/>
          <w:lang w:eastAsia="ru-RU"/>
        </w:rPr>
        <w:t xml:space="preserve"> —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(ч. 3 ст. 72.2 ТК РФ).</w:t>
      </w:r>
    </w:p>
    <w:p w:rsidR="0089520A" w:rsidRPr="002C3894" w:rsidRDefault="0089520A" w:rsidP="0089520A">
      <w:pPr>
        <w:shd w:val="clear" w:color="auto" w:fill="EAEAEA"/>
        <w:spacing w:after="0" w:line="240" w:lineRule="auto"/>
        <w:textAlignment w:val="baseline"/>
        <w:rPr>
          <w:rFonts w:ascii="Georgia" w:eastAsia="Times New Roman" w:hAnsi="Georgia" w:cs="Times New Roman"/>
          <w:color w:val="000000"/>
          <w:sz w:val="18"/>
          <w:szCs w:val="18"/>
          <w:lang w:eastAsia="ru-RU"/>
        </w:rPr>
      </w:pPr>
      <w:bookmarkStart w:id="0" w:name="_GoBack"/>
      <w:bookmarkEnd w:id="0"/>
    </w:p>
    <w:p w:rsidR="00951077" w:rsidRPr="0089520A" w:rsidRDefault="00951077">
      <w:pPr>
        <w:rPr>
          <w:rFonts w:ascii="Times New Roman" w:hAnsi="Times New Roman" w:cs="Times New Roman"/>
          <w:sz w:val="28"/>
          <w:szCs w:val="28"/>
        </w:rPr>
      </w:pPr>
    </w:p>
    <w:p w:rsidR="0089520A" w:rsidRPr="0089520A" w:rsidRDefault="0089520A">
      <w:pPr>
        <w:rPr>
          <w:rFonts w:ascii="Times New Roman" w:hAnsi="Times New Roman" w:cs="Times New Roman"/>
          <w:sz w:val="28"/>
          <w:szCs w:val="28"/>
        </w:rPr>
      </w:pPr>
      <w:r w:rsidRPr="0089520A">
        <w:rPr>
          <w:rFonts w:ascii="Times New Roman" w:hAnsi="Times New Roman" w:cs="Times New Roman"/>
          <w:sz w:val="28"/>
          <w:szCs w:val="28"/>
        </w:rPr>
        <w:t xml:space="preserve">Старший помощник прокурора района        </w:t>
      </w:r>
      <w:r>
        <w:rPr>
          <w:rFonts w:ascii="Times New Roman" w:hAnsi="Times New Roman" w:cs="Times New Roman"/>
          <w:sz w:val="28"/>
          <w:szCs w:val="28"/>
        </w:rPr>
        <w:t xml:space="preserve">  </w:t>
      </w:r>
      <w:r w:rsidRPr="008952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520A">
        <w:rPr>
          <w:rFonts w:ascii="Times New Roman" w:hAnsi="Times New Roman" w:cs="Times New Roman"/>
          <w:sz w:val="28"/>
          <w:szCs w:val="28"/>
        </w:rPr>
        <w:t xml:space="preserve">  И.В. Минакова</w:t>
      </w:r>
    </w:p>
    <w:sectPr w:rsidR="0089520A" w:rsidRPr="0089520A" w:rsidSect="00C57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0A"/>
    <w:rsid w:val="0089520A"/>
    <w:rsid w:val="0095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361D"/>
  <w15:chartTrackingRefBased/>
  <w15:docId w15:val="{0D167CB0-54E9-4CF4-A623-0A63E8CC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2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5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document/cons_doc_LAW_189366/7bb4b990ea25414155a1c9f111340ff0c4e9c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Рязанцева Валерия Николаевна</dc:creator>
  <cp:keywords/>
  <dc:description/>
  <cp:lastModifiedBy>Рязанцева Валерия Николаевна</cp:lastModifiedBy>
  <cp:revision>1</cp:revision>
  <dcterms:created xsi:type="dcterms:W3CDTF">2022-12-05T13:39:00Z</dcterms:created>
  <dcterms:modified xsi:type="dcterms:W3CDTF">2022-12-05T13:43:00Z</dcterms:modified>
</cp:coreProperties>
</file>