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B1" w:rsidRDefault="00A527E6" w:rsidP="00F32643">
      <w:pPr>
        <w:jc w:val="both"/>
        <w:rPr>
          <w:rFonts w:ascii="Times New Roman" w:hAnsi="Times New Roman" w:cs="Times New Roman"/>
          <w:sz w:val="28"/>
          <w:szCs w:val="28"/>
        </w:rPr>
      </w:pPr>
      <w:r w:rsidRPr="00A527E6">
        <w:rPr>
          <w:rFonts w:ascii="Times New Roman" w:hAnsi="Times New Roman" w:cs="Times New Roman"/>
          <w:sz w:val="28"/>
          <w:szCs w:val="28"/>
        </w:rPr>
        <w:t>Вопрос: В каких случаях проводится закрытое судебное разбирательство уголовного дела?</w:t>
      </w:r>
      <w:r>
        <w:rPr>
          <w:rFonts w:ascii="Times New Roman" w:hAnsi="Times New Roman" w:cs="Times New Roman"/>
          <w:sz w:val="28"/>
          <w:szCs w:val="28"/>
        </w:rPr>
        <w:t xml:space="preserve"> И что это означает для обычного </w:t>
      </w:r>
      <w:r w:rsidR="004C2C57">
        <w:rPr>
          <w:rFonts w:ascii="Times New Roman" w:hAnsi="Times New Roman" w:cs="Times New Roman"/>
          <w:sz w:val="28"/>
          <w:szCs w:val="28"/>
        </w:rPr>
        <w:t>слушателя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527E6" w:rsidRDefault="00A527E6" w:rsidP="00F32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Уголовно-процессуальным законодательством предусмотрены исключительные случаи, когда судебное разбирательство проходит в закрытом заседании:</w:t>
      </w:r>
    </w:p>
    <w:p w:rsidR="00A527E6" w:rsidRDefault="00A527E6" w:rsidP="00F32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существует вероятность разглашения государственной или иной охраняемой федеральным законом тайны;</w:t>
      </w:r>
    </w:p>
    <w:p w:rsidR="00A527E6" w:rsidRDefault="00A527E6" w:rsidP="00F32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2C57">
        <w:rPr>
          <w:rFonts w:ascii="Times New Roman" w:hAnsi="Times New Roman" w:cs="Times New Roman"/>
          <w:sz w:val="28"/>
          <w:szCs w:val="28"/>
        </w:rPr>
        <w:t>когда рассматриваются уголовные дела о преступлениях, совершенных лицами, не достигшими возраста 16 лет;</w:t>
      </w:r>
    </w:p>
    <w:p w:rsidR="004C2C57" w:rsidRDefault="004C2C57" w:rsidP="00F32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-рассмотрение уголовного дела о преступлении против половой неприкосновенности и половой свободы личности и других преступлениях может привести к разглашению сведений об интимных сторонах жизни участников уголовного судопроизводства либо сведений, унижающих их честь и достоинство;</w:t>
      </w:r>
    </w:p>
    <w:p w:rsidR="004C2C57" w:rsidRDefault="004C2C57" w:rsidP="00F32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целях обеспечения безопасности участников судебного разбирательства, их близких родственников.</w:t>
      </w:r>
    </w:p>
    <w:p w:rsidR="004C2C57" w:rsidRDefault="004C2C57" w:rsidP="00F32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таких случаях, лица, не являющиеся участниками процесса, представители СМИ в зал судебного заседания не допускаются.</w:t>
      </w:r>
      <w:r w:rsidR="00F32643">
        <w:rPr>
          <w:rFonts w:ascii="Times New Roman" w:hAnsi="Times New Roman" w:cs="Times New Roman"/>
          <w:sz w:val="28"/>
          <w:szCs w:val="28"/>
        </w:rPr>
        <w:t xml:space="preserve"> Кроме того, уголовный закон предусматривает, что по окончании разбирательства оглашается только вводная и резолютивная часть приговора.</w:t>
      </w:r>
    </w:p>
    <w:p w:rsidR="007871BB" w:rsidRPr="00A527E6" w:rsidRDefault="007871BB" w:rsidP="00F32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В.Н. Рязанцева</w:t>
      </w:r>
    </w:p>
    <w:sectPr w:rsidR="007871BB" w:rsidRPr="00A5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E6"/>
    <w:rsid w:val="000679B1"/>
    <w:rsid w:val="004C2C57"/>
    <w:rsid w:val="007871BB"/>
    <w:rsid w:val="00A527E6"/>
    <w:rsid w:val="00F3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DAF8"/>
  <w15:docId w15:val="{2E0CA670-947C-4FFB-98A5-B0610719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Рязанцева Валерия Николаевна</cp:lastModifiedBy>
  <cp:revision>2</cp:revision>
  <dcterms:created xsi:type="dcterms:W3CDTF">2022-11-27T15:10:00Z</dcterms:created>
  <dcterms:modified xsi:type="dcterms:W3CDTF">2022-11-28T10:31:00Z</dcterms:modified>
</cp:coreProperties>
</file>