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A2E202" w14:textId="77777777" w:rsidR="00CB44C0" w:rsidRPr="00CB44C0" w:rsidRDefault="00CB44C0" w:rsidP="00CB44C0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CB44C0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Имеет ли заявитель возможность узнать о результатах внесенной по итогам рассмотрения его обращения меры реагирования</w:t>
      </w:r>
    </w:p>
    <w:p w14:paraId="4AE5AE58" w14:textId="28BB89AF" w:rsidR="00CB44C0" w:rsidRPr="00CB44C0" w:rsidRDefault="00CB44C0" w:rsidP="00CB44C0">
      <w:pPr>
        <w:shd w:val="clear" w:color="auto" w:fill="FFFFFF"/>
        <w:spacing w:after="12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CB44C0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</w:p>
    <w:p w14:paraId="685E425A" w14:textId="77777777" w:rsidR="00CB44C0" w:rsidRPr="00CB44C0" w:rsidRDefault="00CB44C0" w:rsidP="00CB44C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44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Согласно п. 6.2.</w:t>
      </w:r>
      <w:r w:rsidRPr="00CB4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Инструкции о порядке рассмотрения обращений и приема граждан в органах прокуратуры Российской Федерации», утвержденной приказом Генпрокуратуры России от 30.01.2013 № 45 (ред. от 28.09.2021</w:t>
      </w:r>
      <w:hyperlink r:id="rId4" w:history="1">
        <w:r w:rsidRPr="00CB44C0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)</w:t>
        </w:r>
      </w:hyperlink>
      <w:r w:rsidRPr="00CB4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B44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по обращению (запросу) принесен протест (внесено представление), предъявлен иск или приняты иные меры прокурорского реагирования, заявителю сообщается об этом, а также он уведомляется о последующем информировании о результатах их рассмотрения. Ответ заявителю направляется разрешавшим обращение прокурором.</w:t>
      </w:r>
    </w:p>
    <w:p w14:paraId="0324757A" w14:textId="77777777" w:rsidR="00CB44C0" w:rsidRPr="00CB44C0" w:rsidRDefault="00CB44C0" w:rsidP="00CB44C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44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Заявитель извещается о результатах рассмотрения внесенных актов прокурорского реагирования в течение 7 дней с момента поступления сведений в прокуратуру.</w:t>
      </w:r>
    </w:p>
    <w:p w14:paraId="5149292F" w14:textId="77777777" w:rsidR="00B602D5" w:rsidRPr="00422926" w:rsidRDefault="00B602D5" w:rsidP="00B602D5">
      <w:pPr>
        <w:rPr>
          <w:rFonts w:ascii="Times New Roman" w:hAnsi="Times New Roman" w:cs="Times New Roman"/>
          <w:sz w:val="28"/>
          <w:szCs w:val="28"/>
        </w:rPr>
      </w:pPr>
      <w:r w:rsidRPr="00422926">
        <w:rPr>
          <w:rFonts w:ascii="Times New Roman" w:hAnsi="Times New Roman" w:cs="Times New Roman"/>
          <w:sz w:val="28"/>
          <w:szCs w:val="28"/>
        </w:rPr>
        <w:t xml:space="preserve">Помощник прокурора                                                                         В.В. </w:t>
      </w:r>
      <w:proofErr w:type="spellStart"/>
      <w:r w:rsidRPr="00422926">
        <w:rPr>
          <w:rFonts w:ascii="Times New Roman" w:hAnsi="Times New Roman" w:cs="Times New Roman"/>
          <w:sz w:val="28"/>
          <w:szCs w:val="28"/>
        </w:rPr>
        <w:t>Бажева</w:t>
      </w:r>
      <w:proofErr w:type="spellEnd"/>
    </w:p>
    <w:p w14:paraId="5CDF62EF" w14:textId="77777777" w:rsidR="00E32DE6" w:rsidRDefault="00E32DE6">
      <w:bookmarkStart w:id="0" w:name="_GoBack"/>
      <w:bookmarkEnd w:id="0"/>
    </w:p>
    <w:sectPr w:rsidR="00E32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DE6"/>
    <w:rsid w:val="00B602D5"/>
    <w:rsid w:val="00CB44C0"/>
    <w:rsid w:val="00E3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7DF22"/>
  <w15:chartTrackingRefBased/>
  <w15:docId w15:val="{76BC6D55-D7CB-4080-A858-7B06FD2F6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0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02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3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2081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700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327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3988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33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75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14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9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7699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9082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123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120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0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9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52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14174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Дерий</dc:creator>
  <cp:keywords/>
  <dc:description/>
  <cp:lastModifiedBy>Авдеева Дарья Сергеевна</cp:lastModifiedBy>
  <cp:revision>3</cp:revision>
  <cp:lastPrinted>2022-11-01T13:28:00Z</cp:lastPrinted>
  <dcterms:created xsi:type="dcterms:W3CDTF">2022-11-01T12:17:00Z</dcterms:created>
  <dcterms:modified xsi:type="dcterms:W3CDTF">2022-11-01T13:30:00Z</dcterms:modified>
</cp:coreProperties>
</file>