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0E4" w:rsidRPr="00885CEB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>Клевета представляет собой распространение заведомо ложных сведений, порочащих честь и достоинство другого лица или подрывающих его репутацию.</w:t>
      </w:r>
    </w:p>
    <w:p w:rsidR="00D220E4" w:rsidRPr="00885CEB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>В соответствии с ч. 1 ст. 23 Конституции РФ каждый имеет право на неприкосновенность частной жизни, личную и семейную тайну, защиту своей чести и доброго имени.</w:t>
      </w:r>
    </w:p>
    <w:p w:rsidR="00D220E4" w:rsidRPr="00885CEB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>В Постановлении от 24.02.2005 № 3 Пленум Верховного Суда РФ разъяснил, что порочащими, в частности, являются сведения, содержащие утверждения о нарушении гражданином действующего законодательства, совершении нечестного поступка, неправильном, неэтичном поведении в личной, общественной или политической жизни, недобросовестности при осуществлении производственно-хозяйственной и предпринимательской деятельности, нарушении деловой этики или обычаев делового оборота, которые умаляют честь и достоинство гражданина или его деловую репутацию.</w:t>
      </w:r>
    </w:p>
    <w:p w:rsidR="00D220E4" w:rsidRPr="00885CEB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 xml:space="preserve">Преступление, предусмотренное ч.1 ст. 128.1 УК РФ относится к уголовным делам частного обвинения, которое возбуждается </w:t>
      </w:r>
      <w:proofErr w:type="gramStart"/>
      <w:r w:rsidRPr="00885CEB">
        <w:rPr>
          <w:rFonts w:ascii="Times New Roman" w:hAnsi="Times New Roman" w:cs="Times New Roman"/>
          <w:sz w:val="24"/>
          <w:szCs w:val="24"/>
        </w:rPr>
        <w:t>у мирового судьи</w:t>
      </w:r>
      <w:proofErr w:type="gramEnd"/>
      <w:r w:rsidRPr="00885CEB">
        <w:rPr>
          <w:rFonts w:ascii="Times New Roman" w:hAnsi="Times New Roman" w:cs="Times New Roman"/>
          <w:sz w:val="24"/>
          <w:szCs w:val="24"/>
        </w:rPr>
        <w:t xml:space="preserve"> только по заявлению потерпевшего, законного представителя.</w:t>
      </w:r>
    </w:p>
    <w:p w:rsidR="00D220E4" w:rsidRPr="00885CEB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>В случае, если не известно лицо, которое распространяло клеветнические сведения, то вопрос о возбуждении уголовного дела решается органами внутренних дел.</w:t>
      </w:r>
    </w:p>
    <w:p w:rsidR="00D220E4" w:rsidRPr="00885CEB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 xml:space="preserve">Согласно санкции статьи, уголовное наказание будет более строгим, если клевета содержится в публичном выступлении, публично </w:t>
      </w:r>
      <w:proofErr w:type="spellStart"/>
      <w:r w:rsidRPr="00885CEB">
        <w:rPr>
          <w:rFonts w:ascii="Times New Roman" w:hAnsi="Times New Roman" w:cs="Times New Roman"/>
          <w:sz w:val="24"/>
          <w:szCs w:val="24"/>
        </w:rPr>
        <w:t>демонстрирующемся</w:t>
      </w:r>
      <w:proofErr w:type="spellEnd"/>
      <w:r w:rsidRPr="00885CEB">
        <w:rPr>
          <w:rFonts w:ascii="Times New Roman" w:hAnsi="Times New Roman" w:cs="Times New Roman"/>
          <w:sz w:val="24"/>
          <w:szCs w:val="24"/>
        </w:rPr>
        <w:t xml:space="preserve"> произведении, СМИ либо совершенная публично с использованием информационно-телекоммуникационных сетей, включая сеть «Интернет», с использованием служебного положения, а также связанна с опасным для окружающих заболеванием либо обвинением в тяжком или особо тяжком преступлении.</w:t>
      </w:r>
    </w:p>
    <w:p w:rsidR="00D220E4" w:rsidRPr="00885CEB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>В зависимости от конкретных обстоятельств совершения преступления, предусмотренного ст. 128.1 УК РФ, приговором суда может быть назначено наказание в виде штрафа, обязательных работ, принудительных работ, лишения свободы на определенный срок, установленный статьей Уголовного кодекса РФ.</w:t>
      </w:r>
    </w:p>
    <w:p w:rsidR="003A13A6" w:rsidRDefault="00D220E4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уголовная ответственность наступает при достижении возраста 16 лет.</w:t>
      </w:r>
    </w:p>
    <w:p w:rsidR="00885CEB" w:rsidRDefault="00885CEB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85CEB" w:rsidRPr="00885CEB" w:rsidRDefault="00885CEB" w:rsidP="00885C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5CEB">
        <w:rPr>
          <w:rFonts w:ascii="Times New Roman" w:hAnsi="Times New Roman" w:cs="Times New Roman"/>
          <w:sz w:val="24"/>
          <w:szCs w:val="24"/>
        </w:rPr>
        <w:t>Помощник прокурора Курского района                                            Д.С. Авдеева</w:t>
      </w:r>
      <w:bookmarkStart w:id="0" w:name="_GoBack"/>
      <w:bookmarkEnd w:id="0"/>
    </w:p>
    <w:sectPr w:rsidR="00885CEB" w:rsidRPr="00885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A0"/>
    <w:rsid w:val="00063EA0"/>
    <w:rsid w:val="003A13A6"/>
    <w:rsid w:val="00885CEB"/>
    <w:rsid w:val="00D2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BBF4A"/>
  <w15:chartTrackingRefBased/>
  <w15:docId w15:val="{4383F97E-05D0-489A-9597-B8954854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7Я</dc:creator>
  <cp:keywords/>
  <dc:description/>
  <cp:lastModifiedBy>7Я</cp:lastModifiedBy>
  <cp:revision>5</cp:revision>
  <dcterms:created xsi:type="dcterms:W3CDTF">2021-12-25T15:14:00Z</dcterms:created>
  <dcterms:modified xsi:type="dcterms:W3CDTF">2021-12-25T21:01:00Z</dcterms:modified>
</cp:coreProperties>
</file>