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5" w:rsidRPr="009A43AE" w:rsidRDefault="007A7E15" w:rsidP="009A43AE">
      <w:pPr>
        <w:jc w:val="center"/>
        <w:rPr>
          <w:b/>
          <w:sz w:val="28"/>
          <w:szCs w:val="28"/>
        </w:rPr>
      </w:pPr>
      <w:bookmarkStart w:id="0" w:name="_GoBack"/>
      <w:r w:rsidRPr="009A43AE">
        <w:rPr>
          <w:b/>
          <w:sz w:val="28"/>
          <w:szCs w:val="28"/>
        </w:rPr>
        <w:t>Рейтинг государственных и муниципальных услуг в электронной форме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12" name="Рисунок 12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 оплата штрафов ГИБДД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 номеру водительского удостоверения, а также номеру транспортного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средства можно получить исчерпывающую информацию о штрафах. Система позволяет, как распечатать квитанцию,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так и оплатить штрафы онлайн.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1038225"/>
                  <wp:effectExtent l="0" t="0" r="8255" b="9525"/>
                  <wp:docPr id="11" name="Рисунок 11" descr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Электронная запись на прием к врачу.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После входа в личный кабинет гражданин выбирает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соответствующую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опцию в общем перечне услуг сайта. Далее ему предстоит выбрать местное лечебное учреждение, которое он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планирует посетить. Также следует ввести номер страхового полиса. Перед пользователем появится окно, где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ему будет предложено выбрать наиболее удобное время посещения доктора и подходящего доктора. После того,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 сообщение с заявкой для записи на прием будет отправлено, гражданин получит сообщение о приеме заявки.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1029970"/>
                  <wp:effectExtent l="0" t="0" r="0" b="0"/>
                  <wp:docPr id="10" name="Рисунок 10" descr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пенсионных накоплений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течение двух минут пользователь по запросу получает выписку из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лицевого</w:t>
            </w:r>
            <w:proofErr w:type="gramEnd"/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счета, открытого в Пенсионном фонде. Результат запроса можно изучить на сайте, а также заказать получение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информации по почте или же на зарегистрированный электронный ящик.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9" name="Рисунок 9" descr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задолженности по налогам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Отправив соответствующий запрос, можно за 2 минуты получить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информацию обо всех неоплаченных налогах и сборах. Кроме того, ФНС предоставляет информацию о порядке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исчисления, а также уплаты каждого налога,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льготах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правах и обязанностях налогоплательщика.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63930" cy="1021715"/>
                  <wp:effectExtent l="0" t="0" r="7620" b="6985"/>
                  <wp:docPr id="8" name="Рисунок 8" descr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информации по исполнительным производствам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Через портал gosuslugi.ru Федеральная Служба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судебных приставов предоставляет данные по исполнительным производствам в отношении юридических, 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также и физических лиц. Услуга предоставляется бесплатно.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988695"/>
                  <wp:effectExtent l="0" t="0" r="8255" b="1905"/>
                  <wp:docPr id="7" name="Рисунок 7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Оформление заграничного паспорта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любое удобное время без очередей и лишних хлопот пользователь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направляет заявление и фотографию. Получив приглашение на оформление, необходимо явиться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ближайшее отделение ФМС с документами и квитанцией об оплате пошлины в назначенное время и без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очереди предъявить пакет документов.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97890" cy="1021715"/>
                  <wp:effectExtent l="0" t="0" r="0" b="6985"/>
                  <wp:docPr id="6" name="Рисунок 6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Подача налоговой декларации.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Вначале пользователь скачивает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декларации, а затем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отправляет готовую отчетность для проверки. Сервис доступен юридическим, а также физическим лицам.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Контролировать статус проверки можно в «Личном кабинете» на Едином портале </w:t>
            </w:r>
            <w:proofErr w:type="spell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госуслуг</w:t>
            </w:r>
            <w:proofErr w:type="spell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 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5" name="Рисунок 5" descr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автомобиля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Зарегистрировать можно и новое авто, и купленное на вторичном рынке. В процессе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заявления пользователь указывает желаемую дату и время обращения в ГИБДД. В течение 3 дней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приходит приглашение на регистрацию.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22655" cy="1029970"/>
                  <wp:effectExtent l="0" t="0" r="0" b="0"/>
                  <wp:docPr id="4" name="Рисунок 4" descr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Запись в детский сад.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Многочасовые очереди, которые выстаивали родители, чтобы получить место в очереди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 детсад, теперь в прошлом. Во многих регионах можно не только зарегистрировать место в очереди, но и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отслеживать ее движение через Интернет.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80440"/>
                  <wp:effectExtent l="0" t="0" r="0" b="0"/>
                  <wp:docPr id="3" name="Рисунок 3" descr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по месту пребывания/жительства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Подав заявление на портале, пользователь в течение трех дней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получает приглашение в орган учета для личного предъявления оригиналов документов. В день посещение органа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регистрационного учета пользователь получает штамп о регистрации.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97890" cy="1021715"/>
                  <wp:effectExtent l="0" t="0" r="0" b="6985"/>
                  <wp:docPr id="2" name="Рисунок 2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Лицензирование медицинской и фармацевтической деятельности. 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Предприниматели могут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региональный портал государственных и муниципальных услуг оформить лицензии на ведение медицинской и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фармацевтической деятельности.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 wp14:anchorId="1BDD20A9" wp14:editId="0D3AB3D6">
                  <wp:extent cx="906145" cy="988695"/>
                  <wp:effectExtent l="0" t="0" r="8255" b="1905"/>
                  <wp:docPr id="1" name="Рисунок 1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Выдача и аннулирование охотничьих билетов.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Охотничий билет является главным документом охотника. Без него Вы не сможете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 xml:space="preserve"> участвовать в охоте и получить лицензию.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7E15" w:rsidRDefault="007A7E15"/>
    <w:sectPr w:rsidR="007A7E15" w:rsidSect="007A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5"/>
    <w:rsid w:val="00645629"/>
    <w:rsid w:val="007A7E15"/>
    <w:rsid w:val="00902F89"/>
    <w:rsid w:val="009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2019-06-18T06:05:00Z</dcterms:created>
  <dcterms:modified xsi:type="dcterms:W3CDTF">2019-09-23T11:58:00Z</dcterms:modified>
</cp:coreProperties>
</file>