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2F7" w:rsidRDefault="00F56B45" w:rsidP="003356B0">
      <w:pPr>
        <w:pStyle w:val="30"/>
        <w:framePr w:w="9173" w:h="1166" w:hRule="exact" w:wrap="none" w:vAnchor="page" w:hAnchor="page" w:x="1591" w:y="1531"/>
        <w:shd w:val="clear" w:color="auto" w:fill="auto"/>
        <w:spacing w:after="0"/>
      </w:pPr>
      <w:r>
        <w:t>СОБРАНИЕ ДЕПУТАТОВ</w:t>
      </w:r>
      <w:r>
        <w:br/>
        <w:t>К</w:t>
      </w:r>
      <w:r w:rsidR="00B844E0">
        <w:t>АМЫШ</w:t>
      </w:r>
      <w:r>
        <w:t>ИНСКОГО СЕЛЬСОВЕТА</w:t>
      </w:r>
      <w:r>
        <w:br/>
        <w:t>КУРСКОГО РАЙОНА КУРСКОЙ ОБЛАСТИ</w:t>
      </w:r>
    </w:p>
    <w:p w:rsidR="00BE12F7" w:rsidRDefault="00F56B45">
      <w:pPr>
        <w:pStyle w:val="30"/>
        <w:framePr w:w="9173" w:h="378" w:hRule="exact" w:wrap="none" w:vAnchor="page" w:hAnchor="page" w:x="1642" w:y="2721"/>
        <w:shd w:val="clear" w:color="auto" w:fill="auto"/>
        <w:spacing w:after="0" w:line="320" w:lineRule="exact"/>
      </w:pPr>
      <w:r>
        <w:t>РЕШЕНИЕ</w:t>
      </w:r>
    </w:p>
    <w:p w:rsidR="00B844E0" w:rsidRDefault="00B844E0">
      <w:pPr>
        <w:rPr>
          <w:sz w:val="28"/>
          <w:szCs w:val="28"/>
        </w:rPr>
      </w:pPr>
    </w:p>
    <w:p w:rsidR="00B844E0" w:rsidRPr="00B844E0" w:rsidRDefault="00B844E0" w:rsidP="00B844E0">
      <w:pPr>
        <w:rPr>
          <w:sz w:val="28"/>
          <w:szCs w:val="28"/>
        </w:rPr>
      </w:pPr>
    </w:p>
    <w:p w:rsidR="00B844E0" w:rsidRPr="00B844E0" w:rsidRDefault="00B844E0" w:rsidP="00B844E0">
      <w:pPr>
        <w:rPr>
          <w:sz w:val="28"/>
          <w:szCs w:val="28"/>
        </w:rPr>
      </w:pPr>
    </w:p>
    <w:p w:rsidR="00B844E0" w:rsidRPr="00B844E0" w:rsidRDefault="00B844E0" w:rsidP="00B844E0">
      <w:pPr>
        <w:rPr>
          <w:sz w:val="28"/>
          <w:szCs w:val="28"/>
        </w:rPr>
      </w:pPr>
    </w:p>
    <w:p w:rsidR="00B844E0" w:rsidRPr="00B844E0" w:rsidRDefault="00B844E0" w:rsidP="00B844E0">
      <w:pPr>
        <w:rPr>
          <w:sz w:val="28"/>
          <w:szCs w:val="28"/>
        </w:rPr>
      </w:pPr>
    </w:p>
    <w:p w:rsidR="00B844E0" w:rsidRPr="00B844E0" w:rsidRDefault="00B844E0" w:rsidP="00B844E0">
      <w:pPr>
        <w:rPr>
          <w:sz w:val="28"/>
          <w:szCs w:val="28"/>
        </w:rPr>
      </w:pPr>
    </w:p>
    <w:p w:rsidR="00B844E0" w:rsidRPr="00B844E0" w:rsidRDefault="00B844E0" w:rsidP="00B844E0">
      <w:pPr>
        <w:rPr>
          <w:sz w:val="28"/>
          <w:szCs w:val="28"/>
        </w:rPr>
      </w:pPr>
    </w:p>
    <w:p w:rsidR="003356B0" w:rsidRDefault="003356B0" w:rsidP="003356B0">
      <w:pPr>
        <w:pStyle w:val="30"/>
        <w:framePr w:w="9173" w:h="7019" w:hRule="exact" w:wrap="none" w:vAnchor="page" w:hAnchor="page" w:x="1396" w:y="3901"/>
        <w:shd w:val="clear" w:color="auto" w:fill="auto"/>
        <w:spacing w:after="485" w:line="320" w:lineRule="exact"/>
      </w:pPr>
      <w:r>
        <w:t>от 1</w:t>
      </w:r>
      <w:r w:rsidR="004072B0">
        <w:t>6</w:t>
      </w:r>
      <w:r>
        <w:t xml:space="preserve"> октября      2019 г. № 57-6-16</w:t>
      </w:r>
    </w:p>
    <w:p w:rsidR="003356B0" w:rsidRDefault="003356B0" w:rsidP="003356B0">
      <w:pPr>
        <w:pStyle w:val="30"/>
        <w:framePr w:w="9173" w:h="7019" w:hRule="exact" w:wrap="none" w:vAnchor="page" w:hAnchor="page" w:x="1396" w:y="3901"/>
        <w:shd w:val="clear" w:color="auto" w:fill="auto"/>
        <w:spacing w:after="377" w:line="370" w:lineRule="exact"/>
      </w:pPr>
      <w:r>
        <w:t>О порядке создания и деятельности</w:t>
      </w:r>
      <w:r>
        <w:br/>
        <w:t>специализированной службы по</w:t>
      </w:r>
      <w:r>
        <w:br/>
        <w:t>вопросам похоронного дела в муниципальном</w:t>
      </w:r>
      <w:r>
        <w:br/>
        <w:t>образовании «</w:t>
      </w:r>
      <w:proofErr w:type="spellStart"/>
      <w:r>
        <w:t>Камышинский</w:t>
      </w:r>
      <w:proofErr w:type="spellEnd"/>
      <w:r>
        <w:t xml:space="preserve"> сельсовет»</w:t>
      </w:r>
      <w:r>
        <w:br/>
        <w:t>Курского района Курской области</w:t>
      </w:r>
    </w:p>
    <w:p w:rsidR="003356B0" w:rsidRDefault="003356B0" w:rsidP="003356B0">
      <w:pPr>
        <w:pStyle w:val="20"/>
        <w:framePr w:w="9173" w:h="7019" w:hRule="exact" w:wrap="none" w:vAnchor="page" w:hAnchor="page" w:x="1396" w:y="3901"/>
        <w:shd w:val="clear" w:color="auto" w:fill="auto"/>
        <w:spacing w:before="0"/>
        <w:ind w:firstLine="760"/>
      </w:pPr>
      <w:proofErr w:type="gramStart"/>
      <w:r>
        <w:t xml:space="preserve">В соответствии с Федеральным законом № 8-ФЗ от 12 января 1996 года «О погребении и похоронном деле», </w:t>
      </w:r>
      <w:proofErr w:type="spellStart"/>
      <w:r>
        <w:t>ст.ст</w:t>
      </w:r>
      <w:proofErr w:type="spellEnd"/>
      <w:r>
        <w:t>. 14, 43 Федерального закона от 06 октября 2003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proofErr w:type="spellStart"/>
      <w:r>
        <w:t>Камышинский</w:t>
      </w:r>
      <w:proofErr w:type="spellEnd"/>
      <w:r>
        <w:t xml:space="preserve"> сельсовет» Курского района Курской области,  Собрание депутатов Камышинского сельсовета Курского района Курской области РЕШИЛО:</w:t>
      </w:r>
      <w:proofErr w:type="gramEnd"/>
    </w:p>
    <w:p w:rsidR="003356B0" w:rsidRDefault="003356B0" w:rsidP="003356B0">
      <w:pPr>
        <w:pStyle w:val="20"/>
        <w:framePr w:w="9173" w:h="7019" w:hRule="exact" w:wrap="none" w:vAnchor="page" w:hAnchor="page" w:x="1396" w:y="3901"/>
        <w:numPr>
          <w:ilvl w:val="0"/>
          <w:numId w:val="1"/>
        </w:numPr>
        <w:shd w:val="clear" w:color="auto" w:fill="auto"/>
        <w:tabs>
          <w:tab w:val="left" w:pos="951"/>
        </w:tabs>
        <w:spacing w:before="0" w:after="0"/>
      </w:pPr>
      <w:r>
        <w:t>Утвердить Порядок создания и деятельности специализированной службы по вопросам похоронного дела на территории муниципального образования «</w:t>
      </w:r>
      <w:proofErr w:type="spellStart"/>
      <w:r>
        <w:t>Камышинский</w:t>
      </w:r>
      <w:proofErr w:type="spellEnd"/>
      <w:r>
        <w:t xml:space="preserve"> сельсовет» Курского района Курской области согласно приложению.</w:t>
      </w:r>
    </w:p>
    <w:p w:rsidR="003356B0" w:rsidRDefault="003356B0" w:rsidP="003356B0">
      <w:pPr>
        <w:pStyle w:val="20"/>
        <w:framePr w:w="9173" w:h="7019" w:hRule="exact" w:wrap="none" w:vAnchor="page" w:hAnchor="page" w:x="1396" w:y="3901"/>
        <w:numPr>
          <w:ilvl w:val="0"/>
          <w:numId w:val="1"/>
        </w:numPr>
        <w:shd w:val="clear" w:color="auto" w:fill="auto"/>
        <w:tabs>
          <w:tab w:val="left" w:pos="951"/>
        </w:tabs>
        <w:spacing w:before="0" w:after="0" w:line="240" w:lineRule="exact"/>
      </w:pPr>
      <w:r>
        <w:t>Настоящее решение вступает в силу со дня его подписания.</w:t>
      </w:r>
    </w:p>
    <w:p w:rsidR="003356B0" w:rsidRDefault="003356B0" w:rsidP="003356B0">
      <w:pPr>
        <w:pStyle w:val="20"/>
        <w:framePr w:w="9173" w:h="7019" w:hRule="exact" w:wrap="none" w:vAnchor="page" w:hAnchor="page" w:x="1396" w:y="3901"/>
        <w:shd w:val="clear" w:color="auto" w:fill="auto"/>
        <w:tabs>
          <w:tab w:val="left" w:pos="951"/>
        </w:tabs>
        <w:spacing w:before="0" w:after="0" w:line="240" w:lineRule="exact"/>
        <w:ind w:firstLine="0"/>
      </w:pPr>
    </w:p>
    <w:p w:rsidR="003356B0" w:rsidRDefault="003356B0" w:rsidP="003356B0">
      <w:pPr>
        <w:pStyle w:val="20"/>
        <w:framePr w:w="9173" w:h="7019" w:hRule="exact" w:wrap="none" w:vAnchor="page" w:hAnchor="page" w:x="1396" w:y="3901"/>
        <w:shd w:val="clear" w:color="auto" w:fill="auto"/>
        <w:tabs>
          <w:tab w:val="left" w:pos="951"/>
        </w:tabs>
        <w:spacing w:before="0" w:after="0" w:line="240" w:lineRule="exact"/>
        <w:ind w:firstLine="0"/>
      </w:pPr>
      <w:r>
        <w:t xml:space="preserve">    Председатель Собрания депутатов</w:t>
      </w:r>
    </w:p>
    <w:p w:rsidR="003356B0" w:rsidRDefault="003356B0" w:rsidP="003356B0">
      <w:pPr>
        <w:pStyle w:val="20"/>
        <w:framePr w:w="9173" w:h="7019" w:hRule="exact" w:wrap="none" w:vAnchor="page" w:hAnchor="page" w:x="1396" w:y="3901"/>
        <w:shd w:val="clear" w:color="auto" w:fill="auto"/>
        <w:tabs>
          <w:tab w:val="left" w:pos="951"/>
        </w:tabs>
        <w:spacing w:before="0" w:after="0" w:line="240" w:lineRule="exact"/>
        <w:ind w:firstLine="0"/>
      </w:pPr>
      <w:r>
        <w:t xml:space="preserve">    Камышинского сельсовета Курского района                          </w:t>
      </w:r>
      <w:proofErr w:type="spellStart"/>
      <w:r>
        <w:t>Т.А.Казинцева</w:t>
      </w:r>
      <w:proofErr w:type="spellEnd"/>
    </w:p>
    <w:p w:rsidR="003356B0" w:rsidRDefault="003356B0" w:rsidP="003356B0">
      <w:pPr>
        <w:pStyle w:val="20"/>
        <w:framePr w:w="9173" w:h="7019" w:hRule="exact" w:wrap="none" w:vAnchor="page" w:hAnchor="page" w:x="1396" w:y="3901"/>
        <w:shd w:val="clear" w:color="auto" w:fill="auto"/>
        <w:tabs>
          <w:tab w:val="left" w:pos="951"/>
        </w:tabs>
        <w:spacing w:before="0" w:after="0" w:line="240" w:lineRule="exact"/>
        <w:ind w:left="640" w:firstLine="0"/>
      </w:pPr>
    </w:p>
    <w:p w:rsidR="003356B0" w:rsidRDefault="003356B0" w:rsidP="003356B0">
      <w:pPr>
        <w:pStyle w:val="20"/>
        <w:framePr w:w="9173" w:h="7019" w:hRule="exact" w:wrap="none" w:vAnchor="page" w:hAnchor="page" w:x="1396" w:y="3901"/>
        <w:shd w:val="clear" w:color="auto" w:fill="auto"/>
        <w:tabs>
          <w:tab w:val="left" w:pos="951"/>
        </w:tabs>
        <w:spacing w:before="0" w:after="0" w:line="240" w:lineRule="exact"/>
        <w:ind w:left="640" w:firstLine="0"/>
      </w:pPr>
    </w:p>
    <w:p w:rsidR="003356B0" w:rsidRDefault="003356B0" w:rsidP="003356B0">
      <w:pPr>
        <w:pStyle w:val="20"/>
        <w:framePr w:w="9173" w:h="7019" w:hRule="exact" w:wrap="none" w:vAnchor="page" w:hAnchor="page" w:x="1396" w:y="3901"/>
        <w:shd w:val="clear" w:color="auto" w:fill="auto"/>
        <w:tabs>
          <w:tab w:val="left" w:pos="951"/>
        </w:tabs>
        <w:spacing w:before="0" w:after="0" w:line="240" w:lineRule="exact"/>
        <w:ind w:left="640" w:firstLine="0"/>
      </w:pPr>
    </w:p>
    <w:p w:rsidR="003356B0" w:rsidRDefault="003356B0" w:rsidP="003356B0">
      <w:pPr>
        <w:pStyle w:val="20"/>
        <w:framePr w:w="9173" w:h="7019" w:hRule="exact" w:wrap="none" w:vAnchor="page" w:hAnchor="page" w:x="1396" w:y="3901"/>
        <w:shd w:val="clear" w:color="auto" w:fill="auto"/>
        <w:tabs>
          <w:tab w:val="left" w:pos="951"/>
        </w:tabs>
        <w:spacing w:before="0" w:after="0" w:line="240" w:lineRule="exact"/>
        <w:ind w:left="640" w:firstLine="0"/>
      </w:pPr>
    </w:p>
    <w:p w:rsidR="003356B0" w:rsidRDefault="003356B0" w:rsidP="003356B0">
      <w:pPr>
        <w:pStyle w:val="20"/>
        <w:framePr w:w="9173" w:h="7019" w:hRule="exact" w:wrap="none" w:vAnchor="page" w:hAnchor="page" w:x="1396" w:y="3901"/>
        <w:shd w:val="clear" w:color="auto" w:fill="auto"/>
        <w:tabs>
          <w:tab w:val="left" w:pos="951"/>
        </w:tabs>
        <w:spacing w:before="0" w:after="0" w:line="240" w:lineRule="exact"/>
        <w:ind w:left="640" w:firstLine="0"/>
      </w:pPr>
    </w:p>
    <w:p w:rsidR="003356B0" w:rsidRDefault="003356B0" w:rsidP="003356B0">
      <w:pPr>
        <w:pStyle w:val="20"/>
        <w:framePr w:w="9173" w:h="7019" w:hRule="exact" w:wrap="none" w:vAnchor="page" w:hAnchor="page" w:x="1396" w:y="3901"/>
        <w:shd w:val="clear" w:color="auto" w:fill="auto"/>
        <w:tabs>
          <w:tab w:val="left" w:pos="951"/>
        </w:tabs>
        <w:spacing w:before="0" w:after="0" w:line="240" w:lineRule="exact"/>
      </w:pPr>
    </w:p>
    <w:p w:rsidR="003356B0" w:rsidRDefault="003356B0" w:rsidP="003356B0">
      <w:pPr>
        <w:pStyle w:val="20"/>
        <w:framePr w:w="9173" w:h="7019" w:hRule="exact" w:wrap="none" w:vAnchor="page" w:hAnchor="page" w:x="1396" w:y="3901"/>
        <w:shd w:val="clear" w:color="auto" w:fill="auto"/>
        <w:tabs>
          <w:tab w:val="left" w:pos="951"/>
        </w:tabs>
        <w:spacing w:before="0" w:after="0" w:line="240" w:lineRule="exact"/>
      </w:pPr>
    </w:p>
    <w:p w:rsidR="003356B0" w:rsidRDefault="003356B0" w:rsidP="003356B0">
      <w:pPr>
        <w:pStyle w:val="20"/>
        <w:framePr w:w="9173" w:h="7019" w:hRule="exact" w:wrap="none" w:vAnchor="page" w:hAnchor="page" w:x="1396" w:y="3901"/>
        <w:shd w:val="clear" w:color="auto" w:fill="auto"/>
        <w:tabs>
          <w:tab w:val="left" w:pos="951"/>
        </w:tabs>
        <w:spacing w:before="0" w:after="0" w:line="240" w:lineRule="exact"/>
      </w:pPr>
    </w:p>
    <w:p w:rsidR="003356B0" w:rsidRDefault="003356B0" w:rsidP="003356B0">
      <w:pPr>
        <w:pStyle w:val="20"/>
        <w:framePr w:w="9173" w:h="7019" w:hRule="exact" w:wrap="none" w:vAnchor="page" w:hAnchor="page" w:x="1396" w:y="3901"/>
        <w:shd w:val="clear" w:color="auto" w:fill="auto"/>
        <w:tabs>
          <w:tab w:val="left" w:pos="951"/>
        </w:tabs>
        <w:spacing w:before="0" w:after="0" w:line="240" w:lineRule="exact"/>
      </w:pPr>
    </w:p>
    <w:p w:rsidR="003356B0" w:rsidRDefault="003356B0" w:rsidP="003356B0">
      <w:pPr>
        <w:pStyle w:val="20"/>
        <w:framePr w:w="9173" w:h="7019" w:hRule="exact" w:wrap="none" w:vAnchor="page" w:hAnchor="page" w:x="1396" w:y="3901"/>
        <w:shd w:val="clear" w:color="auto" w:fill="auto"/>
        <w:tabs>
          <w:tab w:val="left" w:pos="951"/>
        </w:tabs>
        <w:spacing w:before="0" w:after="0" w:line="240" w:lineRule="exact"/>
      </w:pPr>
    </w:p>
    <w:p w:rsidR="003356B0" w:rsidRDefault="003356B0" w:rsidP="003356B0">
      <w:pPr>
        <w:pStyle w:val="20"/>
        <w:framePr w:w="9173" w:h="7019" w:hRule="exact" w:wrap="none" w:vAnchor="page" w:hAnchor="page" w:x="1396" w:y="3901"/>
        <w:shd w:val="clear" w:color="auto" w:fill="auto"/>
        <w:tabs>
          <w:tab w:val="left" w:pos="951"/>
        </w:tabs>
        <w:spacing w:before="0" w:after="0" w:line="240" w:lineRule="exact"/>
      </w:pPr>
    </w:p>
    <w:p w:rsidR="003356B0" w:rsidRDefault="003356B0" w:rsidP="003356B0">
      <w:pPr>
        <w:pStyle w:val="20"/>
        <w:framePr w:w="9173" w:h="7019" w:hRule="exact" w:wrap="none" w:vAnchor="page" w:hAnchor="page" w:x="1396" w:y="3901"/>
        <w:shd w:val="clear" w:color="auto" w:fill="auto"/>
        <w:tabs>
          <w:tab w:val="left" w:pos="951"/>
        </w:tabs>
        <w:spacing w:before="0" w:after="0" w:line="240" w:lineRule="exact"/>
      </w:pPr>
    </w:p>
    <w:p w:rsidR="003356B0" w:rsidRDefault="003356B0" w:rsidP="003356B0">
      <w:pPr>
        <w:pStyle w:val="20"/>
        <w:framePr w:w="9173" w:h="7019" w:hRule="exact" w:wrap="none" w:vAnchor="page" w:hAnchor="page" w:x="1396" w:y="3901"/>
        <w:shd w:val="clear" w:color="auto" w:fill="auto"/>
        <w:tabs>
          <w:tab w:val="left" w:pos="951"/>
        </w:tabs>
        <w:spacing w:before="0" w:after="0" w:line="240" w:lineRule="exact"/>
      </w:pPr>
    </w:p>
    <w:p w:rsidR="003356B0" w:rsidRDefault="003356B0" w:rsidP="003356B0">
      <w:pPr>
        <w:pStyle w:val="20"/>
        <w:framePr w:w="9173" w:h="7019" w:hRule="exact" w:wrap="none" w:vAnchor="page" w:hAnchor="page" w:x="1396" w:y="3901"/>
        <w:shd w:val="clear" w:color="auto" w:fill="auto"/>
        <w:tabs>
          <w:tab w:val="left" w:pos="951"/>
        </w:tabs>
        <w:spacing w:before="0" w:after="0" w:line="240" w:lineRule="exact"/>
      </w:pPr>
    </w:p>
    <w:p w:rsidR="00B844E0" w:rsidRPr="00B844E0" w:rsidRDefault="00B844E0" w:rsidP="00B844E0">
      <w:pPr>
        <w:rPr>
          <w:sz w:val="28"/>
          <w:szCs w:val="28"/>
        </w:rPr>
      </w:pPr>
    </w:p>
    <w:p w:rsidR="00B844E0" w:rsidRPr="00B844E0" w:rsidRDefault="00B844E0" w:rsidP="00B844E0">
      <w:pPr>
        <w:rPr>
          <w:sz w:val="28"/>
          <w:szCs w:val="28"/>
        </w:rPr>
      </w:pPr>
    </w:p>
    <w:p w:rsidR="00B844E0" w:rsidRPr="00B844E0" w:rsidRDefault="00B844E0" w:rsidP="00B844E0">
      <w:pPr>
        <w:rPr>
          <w:sz w:val="28"/>
          <w:szCs w:val="28"/>
        </w:rPr>
      </w:pPr>
    </w:p>
    <w:p w:rsidR="00B844E0" w:rsidRPr="00B844E0" w:rsidRDefault="00B844E0" w:rsidP="00B844E0">
      <w:pPr>
        <w:rPr>
          <w:sz w:val="28"/>
          <w:szCs w:val="28"/>
        </w:rPr>
      </w:pPr>
    </w:p>
    <w:p w:rsidR="00B844E0" w:rsidRPr="00B844E0" w:rsidRDefault="00B844E0" w:rsidP="00B844E0">
      <w:pPr>
        <w:rPr>
          <w:sz w:val="28"/>
          <w:szCs w:val="28"/>
        </w:rPr>
      </w:pPr>
    </w:p>
    <w:p w:rsidR="00B844E0" w:rsidRPr="00B844E0" w:rsidRDefault="00B844E0" w:rsidP="00B844E0">
      <w:pPr>
        <w:rPr>
          <w:sz w:val="28"/>
          <w:szCs w:val="28"/>
        </w:rPr>
      </w:pPr>
    </w:p>
    <w:p w:rsidR="00B844E0" w:rsidRPr="00B844E0" w:rsidRDefault="00B844E0" w:rsidP="00B844E0">
      <w:pPr>
        <w:rPr>
          <w:sz w:val="28"/>
          <w:szCs w:val="28"/>
        </w:rPr>
      </w:pPr>
    </w:p>
    <w:p w:rsidR="00B844E0" w:rsidRPr="00B844E0" w:rsidRDefault="00B844E0" w:rsidP="00B844E0">
      <w:pPr>
        <w:rPr>
          <w:sz w:val="28"/>
          <w:szCs w:val="28"/>
        </w:rPr>
      </w:pPr>
    </w:p>
    <w:p w:rsidR="00B844E0" w:rsidRPr="00B844E0" w:rsidRDefault="00B844E0" w:rsidP="00B844E0">
      <w:pPr>
        <w:rPr>
          <w:sz w:val="28"/>
          <w:szCs w:val="28"/>
        </w:rPr>
      </w:pPr>
    </w:p>
    <w:p w:rsidR="00B844E0" w:rsidRPr="00B844E0" w:rsidRDefault="00B844E0" w:rsidP="00B844E0">
      <w:pPr>
        <w:rPr>
          <w:sz w:val="28"/>
          <w:szCs w:val="28"/>
        </w:rPr>
      </w:pPr>
    </w:p>
    <w:p w:rsidR="00B844E0" w:rsidRPr="00B844E0" w:rsidRDefault="00B844E0" w:rsidP="00B844E0">
      <w:pPr>
        <w:rPr>
          <w:sz w:val="28"/>
          <w:szCs w:val="28"/>
        </w:rPr>
      </w:pPr>
    </w:p>
    <w:p w:rsidR="00B844E0" w:rsidRPr="00B844E0" w:rsidRDefault="00B844E0" w:rsidP="00B844E0">
      <w:pPr>
        <w:rPr>
          <w:sz w:val="28"/>
          <w:szCs w:val="28"/>
        </w:rPr>
      </w:pPr>
    </w:p>
    <w:p w:rsidR="00B844E0" w:rsidRPr="00B844E0" w:rsidRDefault="00B844E0" w:rsidP="00B844E0">
      <w:pPr>
        <w:rPr>
          <w:sz w:val="28"/>
          <w:szCs w:val="28"/>
        </w:rPr>
      </w:pPr>
    </w:p>
    <w:p w:rsidR="00B844E0" w:rsidRDefault="00B844E0" w:rsidP="00B844E0">
      <w:pPr>
        <w:rPr>
          <w:rFonts w:ascii="Arial" w:hAnsi="Arial" w:cs="Arial"/>
        </w:rPr>
      </w:pPr>
    </w:p>
    <w:p w:rsidR="003356B0" w:rsidRDefault="003356B0" w:rsidP="00B844E0">
      <w:pPr>
        <w:rPr>
          <w:rFonts w:ascii="Arial" w:hAnsi="Arial" w:cs="Arial"/>
        </w:rPr>
      </w:pPr>
    </w:p>
    <w:p w:rsidR="003356B0" w:rsidRDefault="003356B0" w:rsidP="00B844E0">
      <w:pPr>
        <w:rPr>
          <w:rFonts w:ascii="Arial" w:hAnsi="Arial" w:cs="Arial"/>
        </w:rPr>
      </w:pPr>
    </w:p>
    <w:p w:rsidR="003356B0" w:rsidRDefault="003356B0" w:rsidP="00B844E0">
      <w:pPr>
        <w:rPr>
          <w:rFonts w:ascii="Arial" w:hAnsi="Arial" w:cs="Arial"/>
        </w:rPr>
      </w:pPr>
    </w:p>
    <w:p w:rsidR="003356B0" w:rsidRDefault="003356B0" w:rsidP="00B844E0">
      <w:pPr>
        <w:rPr>
          <w:rFonts w:ascii="Arial" w:hAnsi="Arial" w:cs="Arial"/>
        </w:rPr>
      </w:pPr>
    </w:p>
    <w:p w:rsidR="00B844E0" w:rsidRPr="00B844E0" w:rsidRDefault="003356B0" w:rsidP="00B844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844E0" w:rsidRPr="00B844E0">
        <w:rPr>
          <w:rFonts w:ascii="Arial" w:hAnsi="Arial" w:cs="Arial"/>
        </w:rPr>
        <w:t>Глава Камышинского сельсовета</w:t>
      </w:r>
    </w:p>
    <w:p w:rsidR="00B844E0" w:rsidRPr="00B844E0" w:rsidRDefault="003356B0" w:rsidP="00B844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844E0" w:rsidRPr="00B844E0">
        <w:rPr>
          <w:rFonts w:ascii="Arial" w:hAnsi="Arial" w:cs="Arial"/>
        </w:rPr>
        <w:t xml:space="preserve">Курского района                                             </w:t>
      </w:r>
      <w:r w:rsidR="00B844E0">
        <w:rPr>
          <w:rFonts w:ascii="Arial" w:hAnsi="Arial" w:cs="Arial"/>
        </w:rPr>
        <w:t xml:space="preserve">                                  </w:t>
      </w:r>
      <w:r w:rsidR="00B844E0" w:rsidRPr="00B844E0">
        <w:rPr>
          <w:rFonts w:ascii="Arial" w:hAnsi="Arial" w:cs="Arial"/>
        </w:rPr>
        <w:t xml:space="preserve"> </w:t>
      </w:r>
      <w:proofErr w:type="spellStart"/>
      <w:r w:rsidR="00B844E0" w:rsidRPr="00B844E0">
        <w:rPr>
          <w:rFonts w:ascii="Arial" w:hAnsi="Arial" w:cs="Arial"/>
        </w:rPr>
        <w:t>А.В.Бритвин</w:t>
      </w:r>
      <w:proofErr w:type="spellEnd"/>
    </w:p>
    <w:p w:rsidR="00B844E0" w:rsidRPr="00B844E0" w:rsidRDefault="00B844E0" w:rsidP="00B844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844E0" w:rsidRPr="00B844E0" w:rsidRDefault="00B844E0" w:rsidP="00B844E0">
      <w:pPr>
        <w:rPr>
          <w:sz w:val="28"/>
          <w:szCs w:val="28"/>
        </w:rPr>
      </w:pPr>
    </w:p>
    <w:p w:rsidR="00B844E0" w:rsidRPr="00B844E0" w:rsidRDefault="00B844E0" w:rsidP="00B844E0">
      <w:pPr>
        <w:rPr>
          <w:sz w:val="28"/>
          <w:szCs w:val="28"/>
        </w:rPr>
      </w:pPr>
    </w:p>
    <w:p w:rsidR="00B844E0" w:rsidRPr="00B844E0" w:rsidRDefault="00B844E0" w:rsidP="00B844E0">
      <w:pPr>
        <w:rPr>
          <w:sz w:val="28"/>
          <w:szCs w:val="28"/>
        </w:rPr>
      </w:pPr>
    </w:p>
    <w:p w:rsidR="00BE12F7" w:rsidRDefault="00BE12F7" w:rsidP="00B844E0">
      <w:pPr>
        <w:rPr>
          <w:sz w:val="28"/>
          <w:szCs w:val="28"/>
        </w:rPr>
      </w:pPr>
    </w:p>
    <w:p w:rsidR="003356B0" w:rsidRDefault="003356B0" w:rsidP="00B844E0">
      <w:pPr>
        <w:rPr>
          <w:sz w:val="28"/>
          <w:szCs w:val="28"/>
        </w:rPr>
      </w:pPr>
    </w:p>
    <w:p w:rsidR="003356B0" w:rsidRPr="003356B0" w:rsidRDefault="003356B0" w:rsidP="003356B0">
      <w:pPr>
        <w:jc w:val="right"/>
        <w:rPr>
          <w:rFonts w:ascii="Arial" w:hAnsi="Arial" w:cs="Arial"/>
        </w:rPr>
      </w:pPr>
      <w:r w:rsidRPr="003356B0">
        <w:rPr>
          <w:rFonts w:ascii="Arial" w:hAnsi="Arial" w:cs="Arial"/>
        </w:rPr>
        <w:lastRenderedPageBreak/>
        <w:t xml:space="preserve">Приложение к решению </w:t>
      </w:r>
    </w:p>
    <w:p w:rsidR="003356B0" w:rsidRPr="003356B0" w:rsidRDefault="003356B0" w:rsidP="003356B0">
      <w:pPr>
        <w:jc w:val="right"/>
        <w:rPr>
          <w:rFonts w:ascii="Arial" w:hAnsi="Arial" w:cs="Arial"/>
        </w:rPr>
      </w:pPr>
      <w:r w:rsidRPr="003356B0">
        <w:rPr>
          <w:rFonts w:ascii="Arial" w:hAnsi="Arial" w:cs="Arial"/>
        </w:rPr>
        <w:t xml:space="preserve">Собрания депутатов </w:t>
      </w:r>
    </w:p>
    <w:p w:rsidR="003356B0" w:rsidRPr="003356B0" w:rsidRDefault="003356B0" w:rsidP="003356B0">
      <w:pPr>
        <w:jc w:val="right"/>
        <w:rPr>
          <w:rFonts w:ascii="Arial" w:hAnsi="Arial" w:cs="Arial"/>
        </w:rPr>
      </w:pPr>
      <w:r w:rsidRPr="003356B0">
        <w:rPr>
          <w:rFonts w:ascii="Arial" w:hAnsi="Arial" w:cs="Arial"/>
        </w:rPr>
        <w:t xml:space="preserve">Камышинского сельсовета </w:t>
      </w:r>
    </w:p>
    <w:p w:rsidR="003356B0" w:rsidRPr="003356B0" w:rsidRDefault="003356B0" w:rsidP="003356B0">
      <w:pPr>
        <w:jc w:val="right"/>
        <w:rPr>
          <w:rFonts w:ascii="Arial" w:hAnsi="Arial" w:cs="Arial"/>
        </w:rPr>
      </w:pPr>
      <w:r w:rsidRPr="003356B0">
        <w:rPr>
          <w:rFonts w:ascii="Arial" w:hAnsi="Arial" w:cs="Arial"/>
        </w:rPr>
        <w:t xml:space="preserve">Курского района Курской области </w:t>
      </w:r>
    </w:p>
    <w:p w:rsidR="003356B0" w:rsidRPr="003356B0" w:rsidRDefault="003356B0" w:rsidP="003356B0">
      <w:pPr>
        <w:jc w:val="right"/>
        <w:rPr>
          <w:rFonts w:ascii="Arial" w:hAnsi="Arial" w:cs="Arial"/>
          <w:sz w:val="28"/>
          <w:szCs w:val="28"/>
        </w:rPr>
      </w:pPr>
      <w:r w:rsidRPr="003356B0">
        <w:rPr>
          <w:rFonts w:ascii="Arial" w:hAnsi="Arial" w:cs="Arial"/>
        </w:rPr>
        <w:t>от 1</w:t>
      </w:r>
      <w:r w:rsidR="004072B0">
        <w:rPr>
          <w:rFonts w:ascii="Arial" w:hAnsi="Arial" w:cs="Arial"/>
        </w:rPr>
        <w:t>6</w:t>
      </w:r>
      <w:r w:rsidRPr="003356B0">
        <w:rPr>
          <w:rFonts w:ascii="Arial" w:hAnsi="Arial" w:cs="Arial"/>
        </w:rPr>
        <w:t xml:space="preserve"> октября     2019 г. №57-6-16</w:t>
      </w:r>
    </w:p>
    <w:p w:rsidR="003356B0" w:rsidRDefault="003356B0" w:rsidP="00B844E0">
      <w:pPr>
        <w:rPr>
          <w:sz w:val="28"/>
          <w:szCs w:val="28"/>
        </w:rPr>
      </w:pPr>
    </w:p>
    <w:p w:rsidR="003356B0" w:rsidRDefault="003356B0" w:rsidP="003356B0">
      <w:pPr>
        <w:pStyle w:val="30"/>
        <w:shd w:val="clear" w:color="auto" w:fill="auto"/>
        <w:ind w:left="20"/>
      </w:pPr>
      <w:r>
        <w:t>Порядок</w:t>
      </w:r>
    </w:p>
    <w:p w:rsidR="003356B0" w:rsidRDefault="003356B0" w:rsidP="003356B0">
      <w:pPr>
        <w:pStyle w:val="30"/>
        <w:shd w:val="clear" w:color="auto" w:fill="auto"/>
        <w:spacing w:after="280"/>
        <w:ind w:left="20"/>
      </w:pPr>
      <w:r>
        <w:t>создания и деятель</w:t>
      </w:r>
      <w:bookmarkStart w:id="0" w:name="_GoBack"/>
      <w:bookmarkEnd w:id="0"/>
      <w:r>
        <w:t>ности специализированной службы</w:t>
      </w:r>
      <w:r>
        <w:br/>
        <w:t>по вопросам похоронного дела на территории</w:t>
      </w:r>
      <w:r>
        <w:br/>
        <w:t>муниципального образования «</w:t>
      </w:r>
      <w:proofErr w:type="spellStart"/>
      <w:r>
        <w:t>Камышинский</w:t>
      </w:r>
      <w:proofErr w:type="spellEnd"/>
      <w:r>
        <w:br/>
        <w:t>сельсовет» Курского района Курской области</w:t>
      </w:r>
    </w:p>
    <w:p w:rsidR="003356B0" w:rsidRPr="00F64977" w:rsidRDefault="003356B0" w:rsidP="003356B0">
      <w:pPr>
        <w:pStyle w:val="30"/>
        <w:shd w:val="clear" w:color="auto" w:fill="auto"/>
        <w:spacing w:after="334" w:line="320" w:lineRule="exact"/>
        <w:ind w:left="20"/>
        <w:rPr>
          <w:sz w:val="28"/>
          <w:szCs w:val="28"/>
        </w:rPr>
      </w:pPr>
      <w:r w:rsidRPr="00F64977">
        <w:rPr>
          <w:sz w:val="28"/>
          <w:szCs w:val="28"/>
        </w:rPr>
        <w:t>1.Общие положения</w:t>
      </w:r>
    </w:p>
    <w:p w:rsidR="003356B0" w:rsidRDefault="003356B0" w:rsidP="003356B0">
      <w:pPr>
        <w:pStyle w:val="20"/>
        <w:numPr>
          <w:ilvl w:val="0"/>
          <w:numId w:val="2"/>
        </w:numPr>
        <w:shd w:val="clear" w:color="auto" w:fill="auto"/>
        <w:tabs>
          <w:tab w:val="left" w:pos="1402"/>
          <w:tab w:val="left" w:pos="2314"/>
          <w:tab w:val="left" w:pos="4320"/>
          <w:tab w:val="left" w:pos="6158"/>
          <w:tab w:val="left" w:pos="8078"/>
        </w:tabs>
        <w:spacing w:before="0" w:after="0"/>
        <w:ind w:firstLine="800"/>
        <w:jc w:val="left"/>
      </w:pPr>
      <w:r>
        <w:t>Настоящий порядок разработан в соответствии с Федеральн</w:t>
      </w:r>
      <w:r w:rsidR="00394572">
        <w:t xml:space="preserve">ым законом от 12.01.1996 г. № 8 </w:t>
      </w:r>
      <w:r>
        <w:t>ФЗ “О погребении и - похоронном деле» и действующими в сфере организации похоронного дела как самостоятельного вида деятельности, нормативно-правовыми актами Российской Федерации, Курской области и муниципального образования «</w:t>
      </w:r>
      <w:proofErr w:type="spellStart"/>
      <w:r>
        <w:t>Камышинский</w:t>
      </w:r>
      <w:proofErr w:type="spellEnd"/>
      <w:r>
        <w:t xml:space="preserve"> сельсовет» Курского района Курской области.</w:t>
      </w:r>
    </w:p>
    <w:p w:rsidR="003356B0" w:rsidRDefault="003356B0" w:rsidP="003356B0">
      <w:pPr>
        <w:pStyle w:val="20"/>
        <w:shd w:val="clear" w:color="auto" w:fill="auto"/>
        <w:spacing w:after="0"/>
        <w:ind w:firstLine="460"/>
      </w:pPr>
      <w:r>
        <w:t>1.2. Специализированная служба по вопросам похоронного дела (далее - специализированная служба) создается Администрацией Камышинского сельсовета Курского района Курской области в порядке, установленном законодательством Российской Федерации.</w:t>
      </w:r>
    </w:p>
    <w:p w:rsidR="003356B0" w:rsidRDefault="003356B0" w:rsidP="003356B0">
      <w:pPr>
        <w:pStyle w:val="20"/>
        <w:numPr>
          <w:ilvl w:val="1"/>
          <w:numId w:val="2"/>
        </w:numPr>
        <w:shd w:val="clear" w:color="auto" w:fill="auto"/>
        <w:tabs>
          <w:tab w:val="left" w:pos="1294"/>
        </w:tabs>
        <w:spacing w:before="0" w:after="240"/>
        <w:ind w:firstLine="800"/>
      </w:pPr>
      <w:r>
        <w:t>Специализированная служба оказывает на безвозмездной основе услуги по погребению умерших (погибших), не имеющих супруга, близких родственников, иных родственников либо законного представителя умершего гарантированные ст. 12 Федерального закона “О погребении и похоронном деле":</w:t>
      </w:r>
    </w:p>
    <w:p w:rsidR="003356B0" w:rsidRDefault="003356B0" w:rsidP="003356B0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spacing w:before="0" w:after="0"/>
        <w:ind w:firstLine="0"/>
      </w:pPr>
      <w:r>
        <w:t>оформление документов, необходимых для погребения;</w:t>
      </w:r>
    </w:p>
    <w:p w:rsidR="003356B0" w:rsidRDefault="003356B0" w:rsidP="003356B0">
      <w:pPr>
        <w:pStyle w:val="20"/>
        <w:numPr>
          <w:ilvl w:val="0"/>
          <w:numId w:val="3"/>
        </w:numPr>
        <w:shd w:val="clear" w:color="auto" w:fill="auto"/>
        <w:tabs>
          <w:tab w:val="left" w:pos="207"/>
        </w:tabs>
        <w:spacing w:before="0" w:after="0"/>
        <w:ind w:firstLine="0"/>
      </w:pPr>
      <w:r>
        <w:t>облачение тела;</w:t>
      </w:r>
    </w:p>
    <w:p w:rsidR="003356B0" w:rsidRDefault="003356B0" w:rsidP="003356B0">
      <w:pPr>
        <w:pStyle w:val="20"/>
        <w:numPr>
          <w:ilvl w:val="0"/>
          <w:numId w:val="3"/>
        </w:numPr>
        <w:shd w:val="clear" w:color="auto" w:fill="auto"/>
        <w:tabs>
          <w:tab w:val="left" w:pos="207"/>
        </w:tabs>
        <w:spacing w:before="0" w:after="0"/>
        <w:ind w:firstLine="0"/>
      </w:pPr>
      <w:r>
        <w:t>предоставление гроба;</w:t>
      </w:r>
    </w:p>
    <w:p w:rsidR="003356B0" w:rsidRDefault="003356B0" w:rsidP="003356B0">
      <w:pPr>
        <w:pStyle w:val="20"/>
        <w:numPr>
          <w:ilvl w:val="0"/>
          <w:numId w:val="3"/>
        </w:numPr>
        <w:shd w:val="clear" w:color="auto" w:fill="auto"/>
        <w:tabs>
          <w:tab w:val="left" w:pos="207"/>
        </w:tabs>
        <w:spacing w:before="0" w:after="0"/>
        <w:ind w:firstLine="0"/>
      </w:pPr>
      <w:r>
        <w:t xml:space="preserve">перевозку </w:t>
      </w:r>
      <w:proofErr w:type="gramStart"/>
      <w:r>
        <w:t>умершего</w:t>
      </w:r>
      <w:proofErr w:type="gramEnd"/>
      <w:r>
        <w:t xml:space="preserve"> на кладбище (в крематорий);</w:t>
      </w:r>
    </w:p>
    <w:p w:rsidR="003356B0" w:rsidRDefault="003356B0" w:rsidP="003356B0">
      <w:pPr>
        <w:pStyle w:val="20"/>
        <w:numPr>
          <w:ilvl w:val="0"/>
          <w:numId w:val="3"/>
        </w:numPr>
        <w:shd w:val="clear" w:color="auto" w:fill="auto"/>
        <w:tabs>
          <w:tab w:val="left" w:pos="207"/>
        </w:tabs>
        <w:spacing w:before="0" w:after="244"/>
        <w:ind w:firstLine="0"/>
      </w:pPr>
      <w:r>
        <w:t>погребение.</w:t>
      </w:r>
    </w:p>
    <w:p w:rsidR="003356B0" w:rsidRDefault="003356B0" w:rsidP="003356B0">
      <w:pPr>
        <w:pStyle w:val="20"/>
        <w:numPr>
          <w:ilvl w:val="1"/>
          <w:numId w:val="2"/>
        </w:numPr>
        <w:shd w:val="clear" w:color="auto" w:fill="auto"/>
        <w:tabs>
          <w:tab w:val="left" w:pos="1294"/>
        </w:tabs>
        <w:spacing w:before="0" w:after="0" w:line="269" w:lineRule="exact"/>
        <w:ind w:firstLine="800"/>
      </w:pPr>
      <w:r>
        <w:t>Стоимость услуг, предоставляемых согласно гарантированному перечню услуг по погребению, возмещается специализированной службе в десятидневный срок со дня обращения специализированной службы за счет средств:</w:t>
      </w:r>
    </w:p>
    <w:p w:rsidR="003356B0" w:rsidRDefault="003356B0" w:rsidP="003356B0">
      <w:pPr>
        <w:pStyle w:val="20"/>
        <w:numPr>
          <w:ilvl w:val="0"/>
          <w:numId w:val="3"/>
        </w:numPr>
        <w:shd w:val="clear" w:color="auto" w:fill="auto"/>
        <w:tabs>
          <w:tab w:val="left" w:pos="207"/>
        </w:tabs>
        <w:spacing w:before="0" w:after="0"/>
        <w:ind w:firstLine="0"/>
      </w:pPr>
      <w:r>
        <w:t xml:space="preserve">            Пенсионного фонда Российской Федерации - на погребение умерших пенсионеров, не подлежащих обязательному социальному страхованию на случай временной нетрудоспособности и в связи с материнством на день смерти;</w:t>
      </w:r>
    </w:p>
    <w:p w:rsidR="003356B0" w:rsidRDefault="003356B0" w:rsidP="003356B0">
      <w:pPr>
        <w:pStyle w:val="20"/>
        <w:shd w:val="clear" w:color="auto" w:fill="auto"/>
        <w:spacing w:after="0"/>
        <w:ind w:firstLine="800"/>
      </w:pPr>
      <w:proofErr w:type="gramStart"/>
      <w:r>
        <w:t>- федерального бюджета -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пенсионеров, досрочно оформивших пенсию по предложению органов службы занятости (в случае, если смерть пенсионера наступила в период получения досрочной</w:t>
      </w:r>
      <w:proofErr w:type="gramEnd"/>
    </w:p>
    <w:p w:rsidR="003356B0" w:rsidRDefault="003356B0" w:rsidP="003356B0">
      <w:pPr>
        <w:pStyle w:val="40"/>
        <w:shd w:val="clear" w:color="auto" w:fill="auto"/>
        <w:spacing w:line="190" w:lineRule="exact"/>
      </w:pPr>
      <w:r>
        <w:t>2</w:t>
      </w:r>
    </w:p>
    <w:p w:rsidR="003356B0" w:rsidRDefault="003356B0" w:rsidP="003356B0">
      <w:pPr>
        <w:pStyle w:val="20"/>
        <w:framePr w:w="9206" w:h="13094" w:hRule="exact" w:wrap="none" w:vAnchor="page" w:hAnchor="page" w:x="1966" w:y="1771"/>
        <w:shd w:val="clear" w:color="auto" w:fill="auto"/>
        <w:spacing w:after="240"/>
        <w:ind w:firstLine="0"/>
      </w:pPr>
      <w:r>
        <w:t xml:space="preserve">пенсии до достижения им возраста, дающего право на получение соответствующей пенсии). </w:t>
      </w:r>
      <w:proofErr w:type="gramStart"/>
      <w:r>
        <w:t>Расчеты со специализированной службой по вопросам похоронного дела за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пенсионеров, досрочно оформивших пенсию по предложению органов службы занятости, осуществляются Пенсионным фондом Российской Федерации с последующим возмещением расходов Пенсионному фонду Российской Федерации за счет средств федерального бюджета;</w:t>
      </w:r>
      <w:proofErr w:type="gramEnd"/>
    </w:p>
    <w:p w:rsidR="003356B0" w:rsidRDefault="003356B0" w:rsidP="003356B0">
      <w:pPr>
        <w:pStyle w:val="20"/>
        <w:framePr w:w="9206" w:h="13094" w:hRule="exact" w:wrap="none" w:vAnchor="page" w:hAnchor="page" w:x="1966" w:y="1771"/>
        <w:numPr>
          <w:ilvl w:val="0"/>
          <w:numId w:val="3"/>
        </w:numPr>
        <w:shd w:val="clear" w:color="auto" w:fill="auto"/>
        <w:tabs>
          <w:tab w:val="left" w:pos="202"/>
        </w:tabs>
        <w:spacing w:before="0" w:after="0"/>
        <w:ind w:firstLine="0"/>
      </w:pPr>
      <w:r>
        <w:t>фонда социального страхования Российской Федерации - на погребение умерших граждан,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</w:t>
      </w:r>
      <w:r>
        <w:tab/>
        <w:t>страхованию</w:t>
      </w:r>
      <w:r>
        <w:tab/>
        <w:t>на</w:t>
      </w:r>
      <w:r>
        <w:tab/>
        <w:t>случай</w:t>
      </w:r>
      <w:r>
        <w:tab/>
        <w:t>временной нетрудоспособности и в связи с материнством на день смерти указанных членов семей;</w:t>
      </w:r>
    </w:p>
    <w:p w:rsidR="003356B0" w:rsidRDefault="003356B0" w:rsidP="003356B0">
      <w:pPr>
        <w:pStyle w:val="20"/>
        <w:framePr w:w="9206" w:h="13094" w:hRule="exact" w:wrap="none" w:vAnchor="page" w:hAnchor="page" w:x="1966" w:y="1771"/>
        <w:numPr>
          <w:ilvl w:val="0"/>
          <w:numId w:val="3"/>
        </w:numPr>
        <w:shd w:val="clear" w:color="auto" w:fill="auto"/>
        <w:tabs>
          <w:tab w:val="left" w:pos="202"/>
        </w:tabs>
        <w:spacing w:before="0" w:after="0"/>
        <w:ind w:firstLine="0"/>
      </w:pPr>
      <w:proofErr w:type="gramStart"/>
      <w:r>
        <w:t>бюджета Курской области в случаях, если умерший не подлежал обязательному социальному</w:t>
      </w:r>
      <w:r>
        <w:tab/>
        <w:t>страхованию</w:t>
      </w:r>
      <w:r>
        <w:tab/>
        <w:t>на</w:t>
      </w:r>
      <w:r>
        <w:tab/>
        <w:t>случай</w:t>
      </w:r>
      <w:r>
        <w:tab/>
        <w:t>временной нетрудоспособности и в связи с</w:t>
      </w:r>
      <w:r>
        <w:tab/>
        <w:t>материнством</w:t>
      </w:r>
      <w:r>
        <w:tab/>
        <w:t>на день</w:t>
      </w:r>
      <w:r>
        <w:tab/>
        <w:t>смерти</w:t>
      </w:r>
      <w:r>
        <w:tab/>
        <w:t>и</w:t>
      </w:r>
      <w:r>
        <w:tab/>
        <w:t>не являлся пенсионером, а также в случае рождения мертвого ребенка по истечении 154 дней беременности.</w:t>
      </w:r>
      <w:proofErr w:type="gramEnd"/>
    </w:p>
    <w:p w:rsidR="003356B0" w:rsidRDefault="003356B0" w:rsidP="003356B0">
      <w:pPr>
        <w:pStyle w:val="20"/>
        <w:framePr w:w="9206" w:h="13094" w:hRule="exact" w:wrap="none" w:vAnchor="page" w:hAnchor="page" w:x="1966" w:y="1771"/>
        <w:shd w:val="clear" w:color="auto" w:fill="auto"/>
        <w:tabs>
          <w:tab w:val="right" w:pos="6482"/>
          <w:tab w:val="left" w:pos="6639"/>
        </w:tabs>
        <w:spacing w:after="0"/>
        <w:ind w:firstLine="740"/>
      </w:pPr>
      <w:r>
        <w:t>Стоимость услуг, предоставляемых согласно гарантированному перечню услуг по погребению, возмещается специализированной службе по вопросам похоронного дела на основании справки о</w:t>
      </w:r>
      <w:r>
        <w:tab/>
        <w:t>смерти,</w:t>
      </w:r>
      <w:r>
        <w:tab/>
        <w:t xml:space="preserve">если обращение </w:t>
      </w:r>
      <w:proofErr w:type="gramStart"/>
      <w:r>
        <w:t>за</w:t>
      </w:r>
      <w:proofErr w:type="gramEnd"/>
    </w:p>
    <w:p w:rsidR="003356B0" w:rsidRDefault="003356B0" w:rsidP="003356B0">
      <w:pPr>
        <w:pStyle w:val="20"/>
        <w:framePr w:w="9206" w:h="13094" w:hRule="exact" w:wrap="none" w:vAnchor="page" w:hAnchor="page" w:x="1966" w:y="1771"/>
        <w:shd w:val="clear" w:color="auto" w:fill="auto"/>
        <w:spacing w:after="236"/>
      </w:pPr>
      <w:r>
        <w:t>возмещением указанных услуг последовало не позднее шести месяцев со дня погребения.</w:t>
      </w:r>
    </w:p>
    <w:p w:rsidR="003356B0" w:rsidRDefault="003356B0" w:rsidP="003356B0">
      <w:pPr>
        <w:pStyle w:val="50"/>
        <w:framePr w:w="9206" w:h="13094" w:hRule="exact" w:wrap="none" w:vAnchor="page" w:hAnchor="page" w:x="1966" w:y="1771"/>
        <w:shd w:val="clear" w:color="auto" w:fill="auto"/>
        <w:spacing w:before="0"/>
        <w:ind w:left="200" w:firstLine="880"/>
        <w:rPr>
          <w:sz w:val="28"/>
          <w:szCs w:val="28"/>
        </w:rPr>
      </w:pPr>
      <w:r w:rsidRPr="00F64977">
        <w:rPr>
          <w:sz w:val="28"/>
          <w:szCs w:val="28"/>
        </w:rPr>
        <w:t>2. Специализированная служба по вопросам похоронного дела на территории муниципального образования «</w:t>
      </w:r>
      <w:proofErr w:type="spellStart"/>
      <w:r w:rsidRPr="00F64977">
        <w:rPr>
          <w:sz w:val="28"/>
          <w:szCs w:val="28"/>
        </w:rPr>
        <w:t>Камышинский</w:t>
      </w:r>
      <w:proofErr w:type="spellEnd"/>
      <w:r w:rsidRPr="00F64977">
        <w:rPr>
          <w:sz w:val="28"/>
          <w:szCs w:val="28"/>
        </w:rPr>
        <w:t xml:space="preserve"> сельсовет»</w:t>
      </w:r>
      <w:r>
        <w:rPr>
          <w:sz w:val="28"/>
          <w:szCs w:val="28"/>
        </w:rPr>
        <w:t xml:space="preserve"> </w:t>
      </w:r>
      <w:r w:rsidRPr="00F64977">
        <w:rPr>
          <w:sz w:val="28"/>
          <w:szCs w:val="28"/>
        </w:rPr>
        <w:t>Курского района Курской области</w:t>
      </w:r>
    </w:p>
    <w:p w:rsidR="003356B0" w:rsidRPr="00F64977" w:rsidRDefault="003356B0" w:rsidP="003356B0">
      <w:pPr>
        <w:pStyle w:val="50"/>
        <w:framePr w:w="9206" w:h="13094" w:hRule="exact" w:wrap="none" w:vAnchor="page" w:hAnchor="page" w:x="1966" w:y="1771"/>
        <w:shd w:val="clear" w:color="auto" w:fill="auto"/>
        <w:spacing w:before="0"/>
        <w:ind w:left="200" w:firstLine="880"/>
        <w:rPr>
          <w:sz w:val="28"/>
          <w:szCs w:val="28"/>
        </w:rPr>
      </w:pPr>
    </w:p>
    <w:p w:rsidR="003356B0" w:rsidRDefault="003356B0" w:rsidP="003356B0">
      <w:pPr>
        <w:pStyle w:val="20"/>
        <w:framePr w:w="9206" w:h="13094" w:hRule="exact" w:wrap="none" w:vAnchor="page" w:hAnchor="page" w:x="1966" w:y="1771"/>
        <w:numPr>
          <w:ilvl w:val="0"/>
          <w:numId w:val="4"/>
        </w:numPr>
        <w:shd w:val="clear" w:color="auto" w:fill="auto"/>
        <w:tabs>
          <w:tab w:val="left" w:pos="1256"/>
        </w:tabs>
        <w:spacing w:before="0" w:after="244" w:line="278" w:lineRule="exact"/>
        <w:ind w:firstLine="740"/>
      </w:pPr>
      <w:r>
        <w:t>Специализированная служба обязана обеспечивать предоставление гарантированного перечня услуг по погребению на безвозмездной основе по стоимости и показателям качества, устанавливаемым федеральным законодательством, законодательством Курской области и нормативно - правовыми актами Камышинского сельсовета.</w:t>
      </w:r>
    </w:p>
    <w:p w:rsidR="003356B0" w:rsidRDefault="003356B0" w:rsidP="003356B0">
      <w:pPr>
        <w:pStyle w:val="20"/>
        <w:framePr w:w="9206" w:h="13094" w:hRule="exact" w:wrap="none" w:vAnchor="page" w:hAnchor="page" w:x="1966" w:y="1771"/>
        <w:numPr>
          <w:ilvl w:val="0"/>
          <w:numId w:val="4"/>
        </w:numPr>
        <w:shd w:val="clear" w:color="auto" w:fill="auto"/>
        <w:tabs>
          <w:tab w:val="left" w:pos="1256"/>
        </w:tabs>
        <w:spacing w:before="0" w:after="0"/>
        <w:ind w:firstLine="740"/>
      </w:pPr>
      <w:r>
        <w:t>Специализированная служба обязана обеспечить собственными силами предоставление населению услуг по погребению в порядке, установленном законодательством Российской Федерации, Правилами содержания мест погребения и Порядка деятельности общественных кладбищ на территории Камышинского сельсовета Курского района Курской области в соответствии с установленной стоимостью услуг, предоставляемых согласно гарантированному перечню услуг по погребению.</w:t>
      </w:r>
    </w:p>
    <w:p w:rsidR="003356B0" w:rsidRDefault="00951A2E" w:rsidP="00951A2E">
      <w:pPr>
        <w:pStyle w:val="20"/>
        <w:framePr w:w="9206" w:h="605" w:hRule="exact" w:wrap="none" w:vAnchor="page" w:hAnchor="page" w:x="1741" w:y="14926"/>
        <w:shd w:val="clear" w:color="auto" w:fill="auto"/>
        <w:tabs>
          <w:tab w:val="left" w:pos="1256"/>
        </w:tabs>
        <w:spacing w:before="0" w:after="0"/>
        <w:ind w:firstLine="0"/>
      </w:pPr>
      <w:r>
        <w:tab/>
        <w:t>2.3.</w:t>
      </w:r>
      <w:r w:rsidR="003356B0">
        <w:t>Деятельность</w:t>
      </w:r>
      <w:r>
        <w:t xml:space="preserve"> специализированной службы должна обеспечивать рациональный режим природопользования, правила безопасности</w:t>
      </w:r>
    </w:p>
    <w:p w:rsidR="003356B0" w:rsidRDefault="003356B0" w:rsidP="003356B0">
      <w:pPr>
        <w:pStyle w:val="20"/>
        <w:framePr w:w="9206" w:h="605" w:hRule="exact" w:wrap="none" w:vAnchor="page" w:hAnchor="page" w:x="1741" w:y="14926"/>
        <w:numPr>
          <w:ilvl w:val="0"/>
          <w:numId w:val="4"/>
        </w:numPr>
        <w:shd w:val="clear" w:color="auto" w:fill="auto"/>
        <w:tabs>
          <w:tab w:val="left" w:pos="1256"/>
        </w:tabs>
        <w:spacing w:before="0" w:after="0"/>
        <w:ind w:firstLine="740"/>
      </w:pPr>
    </w:p>
    <w:p w:rsidR="003356B0" w:rsidRDefault="003356B0" w:rsidP="003356B0">
      <w:pPr>
        <w:pStyle w:val="20"/>
        <w:framePr w:w="9206" w:h="605" w:hRule="exact" w:wrap="none" w:vAnchor="page" w:hAnchor="page" w:x="1741" w:y="14926"/>
        <w:numPr>
          <w:ilvl w:val="0"/>
          <w:numId w:val="4"/>
        </w:numPr>
        <w:shd w:val="clear" w:color="auto" w:fill="auto"/>
        <w:tabs>
          <w:tab w:val="left" w:pos="1256"/>
        </w:tabs>
        <w:spacing w:before="0" w:after="0"/>
        <w:ind w:firstLine="740"/>
      </w:pPr>
    </w:p>
    <w:p w:rsidR="003356B0" w:rsidRDefault="003356B0" w:rsidP="003356B0">
      <w:pPr>
        <w:pStyle w:val="20"/>
        <w:framePr w:w="9206" w:h="605" w:hRule="exact" w:wrap="none" w:vAnchor="page" w:hAnchor="page" w:x="1741" w:y="14926"/>
        <w:numPr>
          <w:ilvl w:val="0"/>
          <w:numId w:val="4"/>
        </w:numPr>
        <w:shd w:val="clear" w:color="auto" w:fill="auto"/>
        <w:tabs>
          <w:tab w:val="left" w:pos="1256"/>
        </w:tabs>
        <w:spacing w:before="0" w:after="0"/>
        <w:ind w:firstLine="740"/>
      </w:pPr>
    </w:p>
    <w:p w:rsidR="003356B0" w:rsidRDefault="003356B0" w:rsidP="003356B0">
      <w:pPr>
        <w:pStyle w:val="20"/>
        <w:framePr w:w="9206" w:h="605" w:hRule="exact" w:wrap="none" w:vAnchor="page" w:hAnchor="page" w:x="1741" w:y="14926"/>
        <w:numPr>
          <w:ilvl w:val="0"/>
          <w:numId w:val="4"/>
        </w:numPr>
        <w:shd w:val="clear" w:color="auto" w:fill="auto"/>
        <w:tabs>
          <w:tab w:val="left" w:pos="1256"/>
        </w:tabs>
        <w:spacing w:before="0" w:after="0"/>
        <w:ind w:firstLine="740"/>
      </w:pPr>
    </w:p>
    <w:p w:rsidR="003356B0" w:rsidRDefault="003356B0" w:rsidP="003356B0">
      <w:pPr>
        <w:pStyle w:val="20"/>
        <w:framePr w:w="9206" w:h="605" w:hRule="exact" w:wrap="none" w:vAnchor="page" w:hAnchor="page" w:x="1741" w:y="14926"/>
        <w:numPr>
          <w:ilvl w:val="0"/>
          <w:numId w:val="4"/>
        </w:numPr>
        <w:shd w:val="clear" w:color="auto" w:fill="auto"/>
        <w:tabs>
          <w:tab w:val="left" w:pos="1256"/>
        </w:tabs>
        <w:spacing w:before="0" w:after="0"/>
        <w:ind w:firstLine="740"/>
      </w:pPr>
    </w:p>
    <w:p w:rsidR="003356B0" w:rsidRDefault="003356B0" w:rsidP="003356B0">
      <w:pPr>
        <w:pStyle w:val="20"/>
        <w:framePr w:w="9206" w:h="605" w:hRule="exact" w:wrap="none" w:vAnchor="page" w:hAnchor="page" w:x="1741" w:y="14926"/>
        <w:numPr>
          <w:ilvl w:val="0"/>
          <w:numId w:val="4"/>
        </w:numPr>
        <w:shd w:val="clear" w:color="auto" w:fill="auto"/>
        <w:tabs>
          <w:tab w:val="left" w:pos="1256"/>
        </w:tabs>
        <w:spacing w:before="0" w:after="0"/>
        <w:ind w:firstLine="740"/>
      </w:pPr>
    </w:p>
    <w:p w:rsidR="003356B0" w:rsidRDefault="003356B0" w:rsidP="003356B0">
      <w:pPr>
        <w:pStyle w:val="20"/>
        <w:framePr w:w="9206" w:h="605" w:hRule="exact" w:wrap="none" w:vAnchor="page" w:hAnchor="page" w:x="1741" w:y="14926"/>
        <w:numPr>
          <w:ilvl w:val="0"/>
          <w:numId w:val="4"/>
        </w:numPr>
        <w:shd w:val="clear" w:color="auto" w:fill="auto"/>
        <w:tabs>
          <w:tab w:val="left" w:pos="1256"/>
        </w:tabs>
        <w:spacing w:before="0" w:after="0"/>
        <w:ind w:firstLine="740"/>
      </w:pPr>
      <w:r>
        <w:t>Деятельность специализированной службы должна обеспечивать рациональный режим природопользования, правила безопасности</w:t>
      </w:r>
    </w:p>
    <w:p w:rsidR="003356B0" w:rsidRDefault="003356B0" w:rsidP="003356B0">
      <w:pPr>
        <w:pStyle w:val="60"/>
        <w:framePr w:w="9206" w:h="317" w:hRule="exact" w:wrap="none" w:vAnchor="page" w:hAnchor="page" w:x="2162" w:y="15671"/>
        <w:shd w:val="clear" w:color="auto" w:fill="auto"/>
        <w:spacing w:before="0" w:line="260" w:lineRule="exact"/>
      </w:pPr>
      <w:r>
        <w:t>з</w:t>
      </w:r>
    </w:p>
    <w:p w:rsidR="003356B0" w:rsidRDefault="003356B0" w:rsidP="003356B0">
      <w:pPr>
        <w:rPr>
          <w:sz w:val="2"/>
          <w:szCs w:val="2"/>
        </w:rPr>
        <w:sectPr w:rsidR="003356B0" w:rsidSect="003356B0">
          <w:pgSz w:w="11900" w:h="16840"/>
          <w:pgMar w:top="1134" w:right="1247" w:bottom="1134" w:left="1531" w:header="0" w:footer="3" w:gutter="0"/>
          <w:cols w:space="720"/>
          <w:noEndnote/>
          <w:docGrid w:linePitch="360"/>
        </w:sectPr>
      </w:pPr>
    </w:p>
    <w:p w:rsidR="003356B0" w:rsidRDefault="003356B0" w:rsidP="003356B0">
      <w:pPr>
        <w:framePr w:wrap="none" w:vAnchor="page" w:hAnchor="page" w:x="330" w:y="480"/>
      </w:pPr>
      <w:r>
        <w:t xml:space="preserve"> </w:t>
      </w:r>
    </w:p>
    <w:p w:rsidR="003356B0" w:rsidRDefault="003356B0" w:rsidP="003356B0">
      <w:pPr>
        <w:framePr w:wrap="none" w:vAnchor="page" w:hAnchor="page" w:x="330" w:y="480"/>
        <w:rPr>
          <w:sz w:val="2"/>
          <w:szCs w:val="2"/>
        </w:rPr>
      </w:pPr>
    </w:p>
    <w:p w:rsidR="003356B0" w:rsidRDefault="003356B0" w:rsidP="003356B0">
      <w:pPr>
        <w:framePr w:wrap="none" w:vAnchor="page" w:hAnchor="page" w:x="330" w:y="480"/>
        <w:rPr>
          <w:sz w:val="2"/>
          <w:szCs w:val="2"/>
        </w:rPr>
      </w:pPr>
    </w:p>
    <w:p w:rsidR="003356B0" w:rsidRDefault="003356B0" w:rsidP="003356B0">
      <w:pPr>
        <w:pStyle w:val="20"/>
        <w:framePr w:w="9192" w:h="1719" w:hRule="exact" w:wrap="none" w:vAnchor="page" w:hAnchor="page" w:x="2169" w:y="1475"/>
        <w:shd w:val="clear" w:color="auto" w:fill="auto"/>
        <w:spacing w:after="0"/>
      </w:pPr>
      <w:r>
        <w:t xml:space="preserve">производства, соблюдения </w:t>
      </w:r>
      <w:proofErr w:type="spellStart"/>
      <w:r>
        <w:t>санитарно</w:t>
      </w:r>
      <w:proofErr w:type="spellEnd"/>
      <w:r>
        <w:t xml:space="preserve"> гигиенических норм и требований по защите здоровья людей, ритуальных услуг.</w:t>
      </w:r>
    </w:p>
    <w:p w:rsidR="003356B0" w:rsidRDefault="003356B0" w:rsidP="003356B0">
      <w:pPr>
        <w:pStyle w:val="20"/>
        <w:framePr w:w="9192" w:h="1719" w:hRule="exact" w:wrap="none" w:vAnchor="page" w:hAnchor="page" w:x="2169" w:y="1475"/>
        <w:numPr>
          <w:ilvl w:val="0"/>
          <w:numId w:val="4"/>
        </w:numPr>
        <w:shd w:val="clear" w:color="auto" w:fill="auto"/>
        <w:tabs>
          <w:tab w:val="left" w:pos="1310"/>
        </w:tabs>
        <w:spacing w:before="0" w:after="0"/>
        <w:ind w:firstLine="760"/>
      </w:pPr>
      <w:r>
        <w:t>Специализированная служба обеспечивает в соответствии с законодательными актами Российской Федерации и Курской области формирование и сохранность архивного фонда документов по приему и исполнению заказов на услуги по погребению.</w:t>
      </w:r>
    </w:p>
    <w:p w:rsidR="003356B0" w:rsidRPr="00F64977" w:rsidRDefault="003356B0" w:rsidP="003356B0">
      <w:pPr>
        <w:pStyle w:val="50"/>
        <w:framePr w:w="9192" w:h="3585" w:hRule="exact" w:wrap="none" w:vAnchor="page" w:hAnchor="page" w:x="2169" w:y="3626"/>
        <w:shd w:val="clear" w:color="auto" w:fill="auto"/>
        <w:spacing w:before="0" w:after="120"/>
        <w:jc w:val="center"/>
        <w:rPr>
          <w:sz w:val="28"/>
          <w:szCs w:val="28"/>
        </w:rPr>
      </w:pPr>
      <w:r w:rsidRPr="00F64977">
        <w:rPr>
          <w:sz w:val="28"/>
          <w:szCs w:val="28"/>
        </w:rPr>
        <w:t>3. Ответственность специализированной службы по вопросам</w:t>
      </w:r>
      <w:r w:rsidRPr="00F64977">
        <w:rPr>
          <w:sz w:val="28"/>
          <w:szCs w:val="28"/>
        </w:rPr>
        <w:br/>
        <w:t>похоронного дела на территории муниципального образования</w:t>
      </w:r>
      <w:r w:rsidRPr="00F64977">
        <w:rPr>
          <w:sz w:val="28"/>
          <w:szCs w:val="28"/>
        </w:rPr>
        <w:br/>
        <w:t>«</w:t>
      </w:r>
      <w:proofErr w:type="spellStart"/>
      <w:r w:rsidRPr="00F64977">
        <w:rPr>
          <w:sz w:val="28"/>
          <w:szCs w:val="28"/>
        </w:rPr>
        <w:t>Камышинский</w:t>
      </w:r>
      <w:proofErr w:type="spellEnd"/>
      <w:r w:rsidRPr="00F64977">
        <w:rPr>
          <w:sz w:val="28"/>
          <w:szCs w:val="28"/>
        </w:rPr>
        <w:t xml:space="preserve"> сельсовет» Курского района Курской области</w:t>
      </w:r>
    </w:p>
    <w:p w:rsidR="003356B0" w:rsidRDefault="003356B0" w:rsidP="003356B0">
      <w:pPr>
        <w:pStyle w:val="20"/>
        <w:framePr w:w="9192" w:h="3585" w:hRule="exact" w:wrap="none" w:vAnchor="page" w:hAnchor="page" w:x="2169" w:y="3626"/>
        <w:numPr>
          <w:ilvl w:val="0"/>
          <w:numId w:val="5"/>
        </w:numPr>
        <w:shd w:val="clear" w:color="auto" w:fill="auto"/>
        <w:tabs>
          <w:tab w:val="left" w:pos="1310"/>
        </w:tabs>
        <w:spacing w:before="0" w:after="0" w:line="278" w:lineRule="exact"/>
        <w:ind w:firstLine="760"/>
      </w:pPr>
      <w:r>
        <w:t>Специализированная служба должна неукоснительно соблюдать требования нормативно-правовых актов Российской Федерации, Курской области, органов местного самоуправления в вопросах регулирования похоронного дела. Строго соблюдать установленные сроки исполнения заказов на похоронные услуги, обеспечивать соответствующее качество выполняемых работ, высокую культуру обслуживания.</w:t>
      </w:r>
    </w:p>
    <w:p w:rsidR="003356B0" w:rsidRDefault="003356B0" w:rsidP="003356B0">
      <w:pPr>
        <w:pStyle w:val="70"/>
        <w:framePr w:w="9192" w:h="3585" w:hRule="exact" w:wrap="none" w:vAnchor="page" w:hAnchor="page" w:x="2169" w:y="3626"/>
        <w:shd w:val="clear" w:color="auto" w:fill="auto"/>
        <w:spacing w:line="80" w:lineRule="exact"/>
        <w:ind w:left="3680"/>
      </w:pPr>
      <w:r>
        <w:t>* •</w:t>
      </w:r>
    </w:p>
    <w:p w:rsidR="003356B0" w:rsidRDefault="003356B0" w:rsidP="003356B0">
      <w:pPr>
        <w:pStyle w:val="20"/>
        <w:framePr w:w="9192" w:h="3585" w:hRule="exact" w:wrap="none" w:vAnchor="page" w:hAnchor="page" w:x="2169" w:y="3626"/>
        <w:numPr>
          <w:ilvl w:val="0"/>
          <w:numId w:val="5"/>
        </w:numPr>
        <w:shd w:val="clear" w:color="auto" w:fill="auto"/>
        <w:tabs>
          <w:tab w:val="left" w:pos="1310"/>
        </w:tabs>
        <w:spacing w:before="0" w:after="0"/>
        <w:ind w:firstLine="760"/>
      </w:pPr>
      <w:r>
        <w:t>Специализированная служба обеспечивает гарантии исполнения волеизъявления умерших граждан о погребении.</w:t>
      </w:r>
    </w:p>
    <w:p w:rsidR="003356B0" w:rsidRDefault="003356B0" w:rsidP="003356B0">
      <w:pPr>
        <w:pStyle w:val="a5"/>
        <w:framePr w:wrap="none" w:vAnchor="page" w:hAnchor="page" w:x="11202" w:y="15998"/>
        <w:shd w:val="clear" w:color="auto" w:fill="auto"/>
        <w:spacing w:line="180" w:lineRule="exact"/>
      </w:pPr>
      <w:r>
        <w:t xml:space="preserve"> 4</w:t>
      </w:r>
    </w:p>
    <w:p w:rsidR="003356B0" w:rsidRDefault="003356B0" w:rsidP="003356B0">
      <w:pPr>
        <w:rPr>
          <w:sz w:val="2"/>
          <w:szCs w:val="2"/>
        </w:rPr>
      </w:pPr>
    </w:p>
    <w:p w:rsidR="003356B0" w:rsidRPr="00B844E0" w:rsidRDefault="003356B0" w:rsidP="00B844E0">
      <w:pPr>
        <w:rPr>
          <w:sz w:val="28"/>
          <w:szCs w:val="28"/>
        </w:rPr>
      </w:pPr>
    </w:p>
    <w:sectPr w:rsidR="003356B0" w:rsidRPr="00B844E0" w:rsidSect="00B844E0">
      <w:pgSz w:w="11900" w:h="16840"/>
      <w:pgMar w:top="1134" w:right="1247" w:bottom="1134" w:left="1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CE8" w:rsidRDefault="00A96CE8">
      <w:r>
        <w:separator/>
      </w:r>
    </w:p>
  </w:endnote>
  <w:endnote w:type="continuationSeparator" w:id="0">
    <w:p w:rsidR="00A96CE8" w:rsidRDefault="00A9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CE8" w:rsidRDefault="00A96CE8"/>
  </w:footnote>
  <w:footnote w:type="continuationSeparator" w:id="0">
    <w:p w:rsidR="00A96CE8" w:rsidRDefault="00A96CE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7D52"/>
    <w:multiLevelType w:val="multilevel"/>
    <w:tmpl w:val="1C80D826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62723E"/>
    <w:multiLevelType w:val="multilevel"/>
    <w:tmpl w:val="FF9A5F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4D57EC"/>
    <w:multiLevelType w:val="multilevel"/>
    <w:tmpl w:val="8132D4E2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9E2AB2"/>
    <w:multiLevelType w:val="multilevel"/>
    <w:tmpl w:val="40126F9A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905103"/>
    <w:multiLevelType w:val="multilevel"/>
    <w:tmpl w:val="6E26485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E12F7"/>
    <w:rsid w:val="003356B0"/>
    <w:rsid w:val="00394572"/>
    <w:rsid w:val="004072B0"/>
    <w:rsid w:val="00951A2E"/>
    <w:rsid w:val="00955FBF"/>
    <w:rsid w:val="00A96CE8"/>
    <w:rsid w:val="00B71ABC"/>
    <w:rsid w:val="00B844E0"/>
    <w:rsid w:val="00B95632"/>
    <w:rsid w:val="00BE12F7"/>
    <w:rsid w:val="00F5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65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274" w:lineRule="exact"/>
      <w:ind w:firstLine="640"/>
      <w:jc w:val="both"/>
    </w:pPr>
    <w:rPr>
      <w:rFonts w:ascii="Arial" w:eastAsia="Arial" w:hAnsi="Arial" w:cs="Arial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55F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5FBF"/>
    <w:rPr>
      <w:rFonts w:ascii="Tahoma" w:hAnsi="Tahoma" w:cs="Tahoma"/>
      <w:color w:val="000000"/>
      <w:sz w:val="16"/>
      <w:szCs w:val="16"/>
    </w:rPr>
  </w:style>
  <w:style w:type="character" w:customStyle="1" w:styleId="4">
    <w:name w:val="Основной текст (4)_"/>
    <w:basedOn w:val="a0"/>
    <w:link w:val="40"/>
    <w:rsid w:val="003356B0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356B0"/>
    <w:pPr>
      <w:shd w:val="clear" w:color="auto" w:fill="FFFFFF"/>
      <w:spacing w:line="0" w:lineRule="atLeast"/>
      <w:jc w:val="right"/>
    </w:pPr>
    <w:rPr>
      <w:rFonts w:ascii="Lucida Sans Unicode" w:eastAsia="Lucida Sans Unicode" w:hAnsi="Lucida Sans Unicode" w:cs="Lucida Sans Unicode"/>
      <w:color w:val="auto"/>
      <w:sz w:val="19"/>
      <w:szCs w:val="19"/>
    </w:rPr>
  </w:style>
  <w:style w:type="character" w:customStyle="1" w:styleId="5">
    <w:name w:val="Основной текст (5)_"/>
    <w:basedOn w:val="a0"/>
    <w:link w:val="50"/>
    <w:rsid w:val="003356B0"/>
    <w:rPr>
      <w:rFonts w:ascii="Arial" w:eastAsia="Arial" w:hAnsi="Arial" w:cs="Arial"/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356B0"/>
    <w:rPr>
      <w:rFonts w:ascii="Lucida Sans Unicode" w:eastAsia="Lucida Sans Unicode" w:hAnsi="Lucida Sans Unicode" w:cs="Lucida Sans Unicode"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356B0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356B0"/>
    <w:pPr>
      <w:shd w:val="clear" w:color="auto" w:fill="FFFFFF"/>
      <w:spacing w:before="240" w:line="278" w:lineRule="exact"/>
    </w:pPr>
    <w:rPr>
      <w:rFonts w:ascii="Arial" w:eastAsia="Arial" w:hAnsi="Arial" w:cs="Arial"/>
      <w:b/>
      <w:bCs/>
      <w:color w:val="auto"/>
    </w:rPr>
  </w:style>
  <w:style w:type="paragraph" w:customStyle="1" w:styleId="60">
    <w:name w:val="Основной текст (6)"/>
    <w:basedOn w:val="a"/>
    <w:link w:val="6"/>
    <w:rsid w:val="003356B0"/>
    <w:pPr>
      <w:shd w:val="clear" w:color="auto" w:fill="FFFFFF"/>
      <w:spacing w:before="240" w:line="0" w:lineRule="atLeast"/>
      <w:jc w:val="right"/>
    </w:pPr>
    <w:rPr>
      <w:rFonts w:ascii="Lucida Sans Unicode" w:eastAsia="Lucida Sans Unicode" w:hAnsi="Lucida Sans Unicode" w:cs="Lucida Sans Unicode"/>
      <w:color w:val="auto"/>
      <w:sz w:val="26"/>
      <w:szCs w:val="26"/>
    </w:rPr>
  </w:style>
  <w:style w:type="paragraph" w:customStyle="1" w:styleId="70">
    <w:name w:val="Основной текст (7)"/>
    <w:basedOn w:val="a"/>
    <w:link w:val="7"/>
    <w:rsid w:val="003356B0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АПАТЕНКО</cp:lastModifiedBy>
  <cp:revision>8</cp:revision>
  <cp:lastPrinted>2019-10-14T08:14:00Z</cp:lastPrinted>
  <dcterms:created xsi:type="dcterms:W3CDTF">2019-08-16T10:24:00Z</dcterms:created>
  <dcterms:modified xsi:type="dcterms:W3CDTF">2019-10-16T06:18:00Z</dcterms:modified>
</cp:coreProperties>
</file>