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45" w:rsidRDefault="00D61445" w:rsidP="00D61445">
      <w:pPr>
        <w:pStyle w:val="a3"/>
        <w:ind w:firstLine="709"/>
        <w:jc w:val="right"/>
        <w:rPr>
          <w:rFonts w:ascii="Segoe UI" w:hAnsi="Segoe UI" w:cs="Segoe UI"/>
          <w:sz w:val="24"/>
          <w:szCs w:val="24"/>
          <w:lang w:eastAsia="ru-RU"/>
        </w:rPr>
      </w:pPr>
      <w:r w:rsidRPr="00D4280E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5E23F4" wp14:editId="6E961257">
            <wp:simplePos x="0" y="0"/>
            <wp:positionH relativeFrom="column">
              <wp:posOffset>90170</wp:posOffset>
            </wp:positionH>
            <wp:positionV relativeFrom="paragraph">
              <wp:posOffset>-69850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4"/>
          <w:szCs w:val="24"/>
          <w:lang w:eastAsia="ru-RU"/>
        </w:rPr>
        <w:t>ПРЕСС-РЕЛИЗ</w:t>
      </w:r>
    </w:p>
    <w:p w:rsidR="00D61445" w:rsidRDefault="00D61445" w:rsidP="00D61445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D61445" w:rsidRDefault="00D61445" w:rsidP="00D61445">
      <w:pPr>
        <w:pStyle w:val="a3"/>
        <w:spacing w:after="240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D61445" w:rsidRDefault="00D61445" w:rsidP="00D61445">
      <w:pPr>
        <w:pStyle w:val="a3"/>
        <w:spacing w:after="240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D61445" w:rsidRDefault="00D61445" w:rsidP="00D61445">
      <w:pPr>
        <w:pStyle w:val="a3"/>
        <w:spacing w:after="240"/>
        <w:jc w:val="right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В РЕЕСТРЕ НЕДВИЖИМОСТИ ПО КУРСКОЙ ОБЛАСТИ УЧТЕНО 236 МАШИНО-МЕСТ</w:t>
      </w:r>
    </w:p>
    <w:p w:rsidR="00466C01" w:rsidRPr="00D61445" w:rsidRDefault="00D61445" w:rsidP="00D61445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По состоянию на 1 ноября 2018 года</w:t>
      </w:r>
      <w:r w:rsidR="00466C01" w:rsidRPr="00D61445">
        <w:rPr>
          <w:rFonts w:ascii="Segoe UI" w:hAnsi="Segoe UI" w:cs="Segoe UI"/>
          <w:sz w:val="24"/>
          <w:szCs w:val="24"/>
          <w:lang w:eastAsia="ru-RU"/>
        </w:rPr>
        <w:t xml:space="preserve"> Едином государственном реестре недвижимости по </w:t>
      </w:r>
      <w:r w:rsidR="004729F9" w:rsidRPr="00D61445">
        <w:rPr>
          <w:rFonts w:ascii="Segoe UI" w:hAnsi="Segoe UI" w:cs="Segoe UI"/>
          <w:sz w:val="24"/>
          <w:szCs w:val="24"/>
          <w:lang w:eastAsia="ru-RU"/>
        </w:rPr>
        <w:t>Курской</w:t>
      </w:r>
      <w:r w:rsidR="00466C01" w:rsidRPr="00D61445">
        <w:rPr>
          <w:rFonts w:ascii="Segoe UI" w:hAnsi="Segoe UI" w:cs="Segoe UI"/>
          <w:sz w:val="24"/>
          <w:szCs w:val="24"/>
          <w:lang w:eastAsia="ru-RU"/>
        </w:rPr>
        <w:t xml:space="preserve"> области содержатся сведения о </w:t>
      </w:r>
      <w:r w:rsidR="004729F9" w:rsidRPr="00D61445">
        <w:rPr>
          <w:rFonts w:ascii="Segoe UI" w:hAnsi="Segoe UI" w:cs="Segoe UI"/>
          <w:sz w:val="24"/>
          <w:szCs w:val="24"/>
          <w:lang w:eastAsia="ru-RU"/>
        </w:rPr>
        <w:t>236</w:t>
      </w:r>
      <w:r w:rsidR="00466C01" w:rsidRPr="00D61445">
        <w:rPr>
          <w:rFonts w:ascii="Segoe UI" w:hAnsi="Segoe UI" w:cs="Segoe UI"/>
          <w:sz w:val="24"/>
          <w:szCs w:val="24"/>
          <w:lang w:eastAsia="ru-RU"/>
        </w:rPr>
        <w:t xml:space="preserve"> машино-мест</w:t>
      </w:r>
      <w:r w:rsidR="004729F9" w:rsidRPr="00D61445">
        <w:rPr>
          <w:rFonts w:ascii="Segoe UI" w:hAnsi="Segoe UI" w:cs="Segoe UI"/>
          <w:sz w:val="24"/>
          <w:szCs w:val="24"/>
          <w:lang w:eastAsia="ru-RU"/>
        </w:rPr>
        <w:t>ах</w:t>
      </w:r>
      <w:r w:rsidR="00466C01" w:rsidRPr="00D61445">
        <w:rPr>
          <w:rFonts w:ascii="Segoe UI" w:hAnsi="Segoe UI" w:cs="Segoe UI"/>
          <w:sz w:val="24"/>
          <w:szCs w:val="24"/>
          <w:lang w:eastAsia="ru-RU"/>
        </w:rPr>
        <w:t>.</w:t>
      </w:r>
    </w:p>
    <w:p w:rsidR="004729F9" w:rsidRPr="006720B2" w:rsidRDefault="00D61445" w:rsidP="004729F9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Напомним</w:t>
      </w:r>
      <w:r>
        <w:rPr>
          <w:rFonts w:ascii="Segoe UI" w:hAnsi="Segoe UI" w:cs="Segoe UI"/>
          <w:sz w:val="24"/>
          <w:szCs w:val="24"/>
          <w:lang w:eastAsia="ru-RU"/>
        </w:rPr>
        <w:t>, в</w:t>
      </w:r>
      <w:r w:rsidR="004729F9" w:rsidRPr="006720B2">
        <w:rPr>
          <w:rFonts w:ascii="Segoe UI" w:hAnsi="Segoe UI" w:cs="Segoe UI"/>
          <w:sz w:val="24"/>
          <w:szCs w:val="24"/>
          <w:lang w:eastAsia="ru-RU"/>
        </w:rPr>
        <w:t>озможность проводить кадастровый учет и регистрировать право собственности на машино-место</w:t>
      </w:r>
      <w:r>
        <w:rPr>
          <w:rFonts w:ascii="Segoe UI" w:hAnsi="Segoe UI" w:cs="Segoe UI"/>
          <w:sz w:val="24"/>
          <w:szCs w:val="24"/>
          <w:lang w:eastAsia="ru-RU"/>
        </w:rPr>
        <w:t>,</w:t>
      </w:r>
      <w:r w:rsidR="004729F9" w:rsidRPr="006720B2">
        <w:rPr>
          <w:rFonts w:ascii="Segoe UI" w:hAnsi="Segoe UI" w:cs="Segoe UI"/>
          <w:sz w:val="24"/>
          <w:szCs w:val="24"/>
          <w:lang w:eastAsia="ru-RU"/>
        </w:rPr>
        <w:t xml:space="preserve"> как на самостоятельный объект недвижимости</w:t>
      </w:r>
      <w:r>
        <w:rPr>
          <w:rFonts w:ascii="Segoe UI" w:hAnsi="Segoe UI" w:cs="Segoe UI"/>
          <w:sz w:val="24"/>
          <w:szCs w:val="24"/>
          <w:lang w:eastAsia="ru-RU"/>
        </w:rPr>
        <w:t xml:space="preserve">, </w:t>
      </w:r>
      <w:r w:rsidR="004729F9" w:rsidRPr="006720B2">
        <w:rPr>
          <w:rFonts w:ascii="Segoe UI" w:hAnsi="Segoe UI" w:cs="Segoe UI"/>
          <w:sz w:val="24"/>
          <w:szCs w:val="24"/>
          <w:lang w:eastAsia="ru-RU"/>
        </w:rPr>
        <w:t>закреплена законом о регистрации недвижимости с 1 января 2017 года.</w:t>
      </w:r>
    </w:p>
    <w:p w:rsidR="004729F9" w:rsidRPr="006720B2" w:rsidRDefault="00D61445" w:rsidP="004729F9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М</w:t>
      </w:r>
      <w:r w:rsidR="004729F9" w:rsidRPr="006720B2">
        <w:rPr>
          <w:rFonts w:ascii="Segoe UI" w:hAnsi="Segoe UI" w:cs="Segoe UI"/>
          <w:sz w:val="24"/>
          <w:szCs w:val="24"/>
          <w:lang w:eastAsia="ru-RU"/>
        </w:rPr>
        <w:t xml:space="preserve">ашино-места располагаются в многоквартирных домах, </w:t>
      </w:r>
      <w:proofErr w:type="gramStart"/>
      <w:r w:rsidR="004729F9" w:rsidRPr="006720B2">
        <w:rPr>
          <w:rFonts w:ascii="Segoe UI" w:hAnsi="Segoe UI" w:cs="Segoe UI"/>
          <w:sz w:val="24"/>
          <w:szCs w:val="24"/>
          <w:lang w:eastAsia="ru-RU"/>
        </w:rPr>
        <w:t>бизнес-центрах</w:t>
      </w:r>
      <w:proofErr w:type="gramEnd"/>
      <w:r w:rsidR="004729F9" w:rsidRPr="006720B2">
        <w:rPr>
          <w:rFonts w:ascii="Segoe UI" w:hAnsi="Segoe UI" w:cs="Segoe UI"/>
          <w:sz w:val="24"/>
          <w:szCs w:val="24"/>
          <w:lang w:eastAsia="ru-RU"/>
        </w:rPr>
        <w:t xml:space="preserve">, других зданиях и сооружениях и предназначаются исключительно для размещения и хранения автотранспорта. Они не могут быть ограждены стенами или иными конструктивными элементами. Вместе с тем, это может быть площадка, обозначенная разметкой и неразрывно связанная с объектом (зданием, домом, постройкой), данные о границах которой обязательно должны быть внесены в реестр недвижимости, то </w:t>
      </w:r>
      <w:proofErr w:type="gramStart"/>
      <w:r w:rsidR="004729F9" w:rsidRPr="006720B2">
        <w:rPr>
          <w:rFonts w:ascii="Segoe UI" w:hAnsi="Segoe UI" w:cs="Segoe UI"/>
          <w:sz w:val="24"/>
          <w:szCs w:val="24"/>
          <w:lang w:eastAsia="ru-RU"/>
        </w:rPr>
        <w:t>есть</w:t>
      </w:r>
      <w:proofErr w:type="gramEnd"/>
      <w:r w:rsidR="004729F9" w:rsidRPr="006720B2">
        <w:rPr>
          <w:rFonts w:ascii="Segoe UI" w:hAnsi="Segoe UI" w:cs="Segoe UI"/>
          <w:sz w:val="24"/>
          <w:szCs w:val="24"/>
          <w:lang w:eastAsia="ru-RU"/>
        </w:rPr>
        <w:t xml:space="preserve"> поставлены на кадастровый учет. Парковка на обочине дороги или разметка во дворе машино-местом не считается.  </w:t>
      </w:r>
    </w:p>
    <w:p w:rsidR="004729F9" w:rsidRPr="006720B2" w:rsidRDefault="004729F9" w:rsidP="004729F9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6720B2">
        <w:rPr>
          <w:rFonts w:ascii="Segoe UI" w:hAnsi="Segoe UI" w:cs="Segoe UI"/>
          <w:sz w:val="24"/>
          <w:szCs w:val="24"/>
          <w:lang w:eastAsia="ru-RU"/>
        </w:rPr>
        <w:t>Для того чтобы поставить машино-мест</w:t>
      </w:r>
      <w:r w:rsidR="00D61445">
        <w:rPr>
          <w:rFonts w:ascii="Segoe UI" w:hAnsi="Segoe UI" w:cs="Segoe UI"/>
          <w:sz w:val="24"/>
          <w:szCs w:val="24"/>
          <w:lang w:eastAsia="ru-RU"/>
        </w:rPr>
        <w:t>о</w:t>
      </w:r>
      <w:r w:rsidRPr="006720B2">
        <w:rPr>
          <w:rFonts w:ascii="Segoe UI" w:hAnsi="Segoe UI" w:cs="Segoe UI"/>
          <w:sz w:val="24"/>
          <w:szCs w:val="24"/>
          <w:lang w:eastAsia="ru-RU"/>
        </w:rPr>
        <w:t xml:space="preserve"> на кадастровый учет, необходимо обратиться к кадастровому инженеру для подготовки технического плана. Подать заявление о постановке машино–места на учет и регистрацию</w:t>
      </w:r>
      <w:r w:rsidR="00D61445">
        <w:rPr>
          <w:rFonts w:ascii="Segoe UI" w:hAnsi="Segoe UI" w:cs="Segoe UI"/>
          <w:sz w:val="24"/>
          <w:szCs w:val="24"/>
          <w:lang w:eastAsia="ru-RU"/>
        </w:rPr>
        <w:t xml:space="preserve"> права</w:t>
      </w:r>
      <w:r w:rsidRPr="006720B2">
        <w:rPr>
          <w:rFonts w:ascii="Segoe UI" w:hAnsi="Segoe UI" w:cs="Segoe UI"/>
          <w:sz w:val="24"/>
          <w:szCs w:val="24"/>
          <w:lang w:eastAsia="ru-RU"/>
        </w:rPr>
        <w:t xml:space="preserve"> можно в ближайшем офисе МФЦ, а при наличии электронной подписи – на </w:t>
      </w:r>
      <w:hyperlink r:id="rId7" w:history="1">
        <w:r w:rsidRPr="006720B2">
          <w:rPr>
            <w:rFonts w:ascii="Segoe UI" w:hAnsi="Segoe UI" w:cs="Segoe UI"/>
            <w:sz w:val="24"/>
            <w:szCs w:val="24"/>
            <w:u w:val="single"/>
            <w:lang w:eastAsia="ru-RU"/>
          </w:rPr>
          <w:t>портале</w:t>
        </w:r>
      </w:hyperlink>
      <w:r w:rsidRPr="006720B2">
        <w:rPr>
          <w:rFonts w:ascii="Segoe UI" w:hAnsi="Segoe UI" w:cs="Segoe UI"/>
          <w:sz w:val="24"/>
          <w:szCs w:val="24"/>
          <w:lang w:eastAsia="ru-RU"/>
        </w:rPr>
        <w:t> Росреестра. К заявлению нужно приложить технический план, правоустанавливающие документы, а также документ, подтверждающий оплату госпошлины.</w:t>
      </w:r>
    </w:p>
    <w:p w:rsidR="004729F9" w:rsidRPr="006720B2" w:rsidRDefault="004729F9" w:rsidP="004729F9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6720B2">
        <w:rPr>
          <w:rFonts w:ascii="Segoe UI" w:hAnsi="Segoe UI" w:cs="Segoe UI"/>
          <w:sz w:val="24"/>
          <w:szCs w:val="24"/>
          <w:lang w:eastAsia="ru-RU"/>
        </w:rPr>
        <w:t>При подаче заявления через МФЦ постановка на кадастровый учет и оформление права собственности занимает до 12 рабочих дней, при подаче заявления через портал Росреестра – до 5 рабочих дней.</w:t>
      </w:r>
    </w:p>
    <w:p w:rsidR="004729F9" w:rsidRPr="006720B2" w:rsidRDefault="004729F9" w:rsidP="004729F9">
      <w:pPr>
        <w:pStyle w:val="a3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6720B2">
        <w:rPr>
          <w:rFonts w:ascii="Segoe UI" w:hAnsi="Segoe UI" w:cs="Segoe UI"/>
          <w:sz w:val="24"/>
          <w:szCs w:val="24"/>
          <w:lang w:eastAsia="ru-RU"/>
        </w:rPr>
        <w:t>График работы, адреса офисов МФЦ можно уточнить по телефону контактного центра Росреестра 8-800-100-34-34</w:t>
      </w:r>
      <w:bookmarkStart w:id="0" w:name="_GoBack"/>
      <w:bookmarkEnd w:id="0"/>
      <w:r w:rsidRPr="006720B2">
        <w:rPr>
          <w:rFonts w:ascii="Segoe UI" w:hAnsi="Segoe UI" w:cs="Segoe UI"/>
          <w:sz w:val="24"/>
          <w:szCs w:val="24"/>
          <w:lang w:eastAsia="ru-RU"/>
        </w:rPr>
        <w:t xml:space="preserve"> или на официальном </w:t>
      </w:r>
      <w:hyperlink r:id="rId8" w:history="1">
        <w:r w:rsidRPr="006720B2">
          <w:rPr>
            <w:rFonts w:ascii="Segoe UI" w:hAnsi="Segoe UI" w:cs="Segoe UI"/>
            <w:sz w:val="24"/>
            <w:szCs w:val="24"/>
            <w:u w:val="single"/>
            <w:lang w:eastAsia="ru-RU"/>
          </w:rPr>
          <w:t>сайте</w:t>
        </w:r>
      </w:hyperlink>
      <w:r w:rsidRPr="006720B2">
        <w:rPr>
          <w:rFonts w:ascii="Segoe UI" w:hAnsi="Segoe UI" w:cs="Segoe UI"/>
          <w:sz w:val="24"/>
          <w:szCs w:val="24"/>
          <w:lang w:eastAsia="ru-RU"/>
        </w:rPr>
        <w:t xml:space="preserve"> МФЦ.</w:t>
      </w:r>
    </w:p>
    <w:p w:rsidR="004729F9" w:rsidRPr="006720B2" w:rsidRDefault="004729F9" w:rsidP="004729F9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72D1D" w:rsidRDefault="00C72D1D"/>
    <w:sectPr w:rsidR="00C7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01"/>
    <w:rsid w:val="004177F5"/>
    <w:rsid w:val="00466C01"/>
    <w:rsid w:val="004729F9"/>
    <w:rsid w:val="00C72D1D"/>
    <w:rsid w:val="00D6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9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kursk.ru/site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sit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2018-11-08T14:02:00Z</dcterms:created>
  <dcterms:modified xsi:type="dcterms:W3CDTF">2018-11-08T14:02:00Z</dcterms:modified>
</cp:coreProperties>
</file>